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25E1226F" w:rsidR="00ED0B3C" w:rsidRDefault="007102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Air quality monitors gas</w:t>
      </w:r>
    </w:p>
    <w:p w14:paraId="0452F02E" w14:textId="3D5CD9A7" w:rsidR="00F72D27" w:rsidRDefault="007102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2BTech model 20</w:t>
      </w:r>
      <w:r w:rsidR="009F3C2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7FC95651" w14:textId="15A48429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36ED74F" w14:textId="064DA47C" w:rsidR="009F3C25" w:rsidRPr="009F3C25" w:rsidRDefault="009F3C25" w:rsidP="00E02E36">
      <w:pPr>
        <w:rPr>
          <w:rFonts w:ascii="Times New Roman" w:hAnsi="Times New Roman" w:cs="Times New Roman"/>
          <w:sz w:val="24"/>
          <w:szCs w:val="24"/>
        </w:rPr>
      </w:pPr>
      <w:r w:rsidRPr="009F3C25">
        <w:rPr>
          <w:rFonts w:ascii="Times New Roman" w:hAnsi="Times New Roman" w:cs="Times New Roman"/>
          <w:sz w:val="24"/>
          <w:szCs w:val="24"/>
        </w:rPr>
        <w:t xml:space="preserve">The Model 205 Dual Beam Ozone Monitor™ was designed for even higher precision and faster response time than our popular Model 202. Data may be output as frequently as every 2 s, making it ideal for vertical profiling using balloons or aircraft measurements where high temporal resolution is required. For a given averaging time, the Model 205 has a higher precision (better than 1 ppb for 10 s averaging) and a more stable baseline than the Model 202. The Model 205 has </w:t>
      </w:r>
      <w:proofErr w:type="gramStart"/>
      <w:r w:rsidRPr="009F3C25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F3C25">
        <w:rPr>
          <w:rFonts w:ascii="Times New Roman" w:hAnsi="Times New Roman" w:cs="Times New Roman"/>
          <w:sz w:val="24"/>
          <w:szCs w:val="24"/>
        </w:rPr>
        <w:t xml:space="preserve"> the features of the Model 202 single beam instrument, including a real time clock; averaging times of 10 s, 1 min, 5 min and 1 h; an internal data logger; serial and </w:t>
      </w:r>
      <w:proofErr w:type="spellStart"/>
      <w:r w:rsidRPr="009F3C25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9F3C25">
        <w:rPr>
          <w:rFonts w:ascii="Times New Roman" w:hAnsi="Times New Roman" w:cs="Times New Roman"/>
          <w:sz w:val="24"/>
          <w:szCs w:val="24"/>
        </w:rPr>
        <w:t xml:space="preserve"> data outputs; and a backup air pump to protect against data loss in the field. The Model 205 Ozone Monitor has been designated as a Federal Equivalent Method (FEM) by the EPA.</w:t>
      </w:r>
    </w:p>
    <w:p w14:paraId="752D31BA" w14:textId="2434D6E5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3"/>
        <w:gridCol w:w="6127"/>
      </w:tblGrid>
      <w:tr w:rsidR="009F3C25" w:rsidRPr="009F3C25" w14:paraId="00505072" w14:textId="77777777" w:rsidTr="009F3C25">
        <w:trPr>
          <w:trHeight w:val="324"/>
          <w:tblCellSpacing w:w="0" w:type="dxa"/>
        </w:trPr>
        <w:tc>
          <w:tcPr>
            <w:tcW w:w="16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49F208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Measurement Principle</w:t>
            </w:r>
          </w:p>
        </w:tc>
        <w:tc>
          <w:tcPr>
            <w:tcW w:w="3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D6BE54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UV Absorption at 254 nm; Dual Beam</w:t>
            </w:r>
          </w:p>
        </w:tc>
      </w:tr>
      <w:tr w:rsidR="009F3C25" w:rsidRPr="009F3C25" w14:paraId="00612B2B" w14:textId="77777777" w:rsidTr="009F3C25">
        <w:trPr>
          <w:trHeight w:val="324"/>
          <w:tblCellSpacing w:w="0" w:type="dxa"/>
        </w:trPr>
        <w:tc>
          <w:tcPr>
            <w:tcW w:w="16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2AD42C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Federal Equivalent Method (FEM)</w:t>
            </w:r>
          </w:p>
        </w:tc>
        <w:tc>
          <w:tcPr>
            <w:tcW w:w="3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A5CA7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Yes, EQOA-0410-190</w:t>
            </w:r>
          </w:p>
        </w:tc>
      </w:tr>
      <w:tr w:rsidR="009F3C25" w:rsidRPr="009F3C25" w14:paraId="4757EE4B" w14:textId="77777777" w:rsidTr="009F3C25">
        <w:trPr>
          <w:trHeight w:val="312"/>
          <w:tblCellSpacing w:w="0" w:type="dxa"/>
        </w:trPr>
        <w:tc>
          <w:tcPr>
            <w:tcW w:w="16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C1C273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Linear Dynamic Range</w:t>
            </w:r>
          </w:p>
        </w:tc>
        <w:tc>
          <w:tcPr>
            <w:tcW w:w="3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4D8799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0 to 250 ppm</w:t>
            </w:r>
          </w:p>
        </w:tc>
      </w:tr>
      <w:tr w:rsidR="009F3C25" w:rsidRPr="009F3C25" w14:paraId="21314324" w14:textId="77777777" w:rsidTr="009F3C25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5D9ACD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Resolution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85F00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0.1 ppb</w:t>
            </w:r>
          </w:p>
        </w:tc>
      </w:tr>
      <w:tr w:rsidR="009F3C25" w:rsidRPr="009F3C25" w14:paraId="3AA18E67" w14:textId="77777777" w:rsidTr="009F3C25">
        <w:trPr>
          <w:trHeight w:val="288"/>
          <w:tblCellSpacing w:w="0" w:type="dxa"/>
        </w:trPr>
        <w:tc>
          <w:tcPr>
            <w:tcW w:w="16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E98222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Precision (1σ rms noise)</w:t>
            </w:r>
          </w:p>
        </w:tc>
        <w:tc>
          <w:tcPr>
            <w:tcW w:w="3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324C30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Greater of 1.0 ppb or 2% of reading for 10-s average</w:t>
            </w:r>
          </w:p>
        </w:tc>
      </w:tr>
      <w:tr w:rsidR="009F3C25" w:rsidRPr="009F3C25" w14:paraId="3291F4AB" w14:textId="77777777" w:rsidTr="009F3C2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E0CB66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Accuracy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E7FAEB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Greater of 1.0 ppb or 2% of reading</w:t>
            </w:r>
          </w:p>
        </w:tc>
      </w:tr>
      <w:tr w:rsidR="009F3C25" w:rsidRPr="009F3C25" w14:paraId="1A7FDAE7" w14:textId="77777777" w:rsidTr="009F3C2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642228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Limit of Detection (2σ)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F30CC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2.0 ppb for 10-s average</w:t>
            </w:r>
          </w:p>
        </w:tc>
      </w:tr>
      <w:tr w:rsidR="009F3C25" w:rsidRPr="009F3C25" w14:paraId="3D9EFC82" w14:textId="77777777" w:rsidTr="009F3C2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D8CC3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NIST-Traceable Calibration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DDB32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Yes</w:t>
            </w:r>
          </w:p>
        </w:tc>
      </w:tr>
      <w:tr w:rsidR="009F3C25" w:rsidRPr="009F3C25" w14:paraId="532170D0" w14:textId="77777777" w:rsidTr="009F3C25">
        <w:trPr>
          <w:trHeight w:val="300"/>
          <w:tblCellSpacing w:w="0" w:type="dxa"/>
        </w:trPr>
        <w:tc>
          <w:tcPr>
            <w:tcW w:w="16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49DDEC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Measurement Interval</w:t>
            </w:r>
          </w:p>
        </w:tc>
        <w:tc>
          <w:tcPr>
            <w:tcW w:w="3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36048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2 s (Data averaging options: 10 s, 1 min, 5 min, 1 hr)</w:t>
            </w:r>
          </w:p>
        </w:tc>
      </w:tr>
      <w:tr w:rsidR="009F3C25" w:rsidRPr="009F3C25" w14:paraId="17D0D3AD" w14:textId="77777777" w:rsidTr="009F3C25">
        <w:trPr>
          <w:trHeight w:val="288"/>
          <w:tblCellSpacing w:w="0" w:type="dxa"/>
        </w:trPr>
        <w:tc>
          <w:tcPr>
            <w:tcW w:w="16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F1C06A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Flow Rate (nominal)</w:t>
            </w:r>
          </w:p>
        </w:tc>
        <w:tc>
          <w:tcPr>
            <w:tcW w:w="3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F8F15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 xml:space="preserve">~1.8 </w:t>
            </w:r>
            <w:proofErr w:type="spellStart"/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Liter</w:t>
            </w:r>
            <w:proofErr w:type="spellEnd"/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/min</w:t>
            </w:r>
          </w:p>
        </w:tc>
      </w:tr>
      <w:tr w:rsidR="009F3C25" w:rsidRPr="009F3C25" w14:paraId="3812F49C" w14:textId="77777777" w:rsidTr="009F3C25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54C6B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Flow Rate Requirement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18409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&gt;1.2 L/min</w:t>
            </w:r>
          </w:p>
        </w:tc>
      </w:tr>
      <w:tr w:rsidR="009F3C25" w:rsidRPr="009F3C25" w14:paraId="446B9DA7" w14:textId="77777777" w:rsidTr="009F3C25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3EC603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Baseline Drift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3F31EF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&lt; ppb/day</w:t>
            </w: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br/>
              <w:t>&lt;3 ppb/year</w:t>
            </w:r>
          </w:p>
        </w:tc>
      </w:tr>
      <w:tr w:rsidR="009F3C25" w:rsidRPr="009F3C25" w14:paraId="430438B9" w14:textId="77777777" w:rsidTr="009F3C25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BE4DC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Sensitivity Drift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D7B9EA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&lt; 1%/day</w:t>
            </w: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br/>
              <w:t>&lt;3%/year</w:t>
            </w:r>
          </w:p>
        </w:tc>
      </w:tr>
      <w:tr w:rsidR="009F3C25" w:rsidRPr="009F3C25" w14:paraId="10F66629" w14:textId="77777777" w:rsidTr="009F3C25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0EE92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Measurement Time, Frequency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CD16F5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2 s, 0.5 Hz</w:t>
            </w:r>
          </w:p>
        </w:tc>
      </w:tr>
      <w:tr w:rsidR="009F3C25" w:rsidRPr="009F3C25" w14:paraId="2B332004" w14:textId="77777777" w:rsidTr="009F3C25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B9EC5E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Response Time, 100% of Step Change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ADA8D8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4 s, 2 points</w:t>
            </w:r>
          </w:p>
        </w:tc>
      </w:tr>
      <w:tr w:rsidR="009F3C25" w:rsidRPr="009F3C25" w14:paraId="600D2DC0" w14:textId="77777777" w:rsidTr="009F3C25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0001C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lastRenderedPageBreak/>
              <w:t>Measurement and Averaging Times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11706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2 s, 10 s, 1 min, 5 min, 1 hr</w:t>
            </w:r>
          </w:p>
        </w:tc>
      </w:tr>
      <w:tr w:rsidR="009F3C25" w:rsidRPr="009F3C25" w14:paraId="1B766748" w14:textId="77777777" w:rsidTr="009F3C25">
        <w:trPr>
          <w:trHeight w:val="288"/>
          <w:tblCellSpacing w:w="0" w:type="dxa"/>
        </w:trPr>
        <w:tc>
          <w:tcPr>
            <w:tcW w:w="16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A1003B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Data Logger Capacity</w:t>
            </w:r>
          </w:p>
        </w:tc>
        <w:tc>
          <w:tcPr>
            <w:tcW w:w="3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92BD56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16,383 lines (10 s avg. = 1.4 days; 1 min avg = 10 days; 5 min avg = 1.4 mo;</w:t>
            </w: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br/>
              <w:t>1 hr avg = 1.6 yr</w:t>
            </w:r>
          </w:p>
        </w:tc>
      </w:tr>
      <w:tr w:rsidR="009F3C25" w:rsidRPr="009F3C25" w14:paraId="3351A541" w14:textId="77777777" w:rsidTr="009F3C25">
        <w:trPr>
          <w:trHeight w:val="288"/>
          <w:tblCellSpacing w:w="0" w:type="dxa"/>
        </w:trPr>
        <w:tc>
          <w:tcPr>
            <w:tcW w:w="16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65033C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Ozone Units</w:t>
            </w:r>
          </w:p>
        </w:tc>
        <w:tc>
          <w:tcPr>
            <w:tcW w:w="3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39D29D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ppb, pphm, ppm, µg m</w:t>
            </w:r>
            <w:r w:rsidRPr="009F3C25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-3</w:t>
            </w: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, mg m</w:t>
            </w:r>
            <w:r w:rsidRPr="009F3C25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-3</w:t>
            </w:r>
          </w:p>
        </w:tc>
      </w:tr>
      <w:tr w:rsidR="009F3C25" w:rsidRPr="009F3C25" w14:paraId="038912C6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3D8EBF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Pressure Units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9A10F2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mbar, torr</w:t>
            </w:r>
          </w:p>
        </w:tc>
      </w:tr>
      <w:tr w:rsidR="009F3C25" w:rsidRPr="009F3C25" w14:paraId="2F34D66E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A1D6F9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Temperature Units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0EC45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°C, K</w:t>
            </w:r>
          </w:p>
        </w:tc>
      </w:tr>
      <w:tr w:rsidR="009F3C25" w:rsidRPr="009F3C25" w14:paraId="61151F4D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12F8C1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T and P Corrected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DBFD6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Yes</w:t>
            </w:r>
          </w:p>
        </w:tc>
      </w:tr>
      <w:tr w:rsidR="009F3C25" w:rsidRPr="009F3C25" w14:paraId="00B17C92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EAD69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Operating Temperature Range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F3FDC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0 to 50 °C; -20 to 50 °C with low temperature modifications (rotary vane pump and lamp heater)</w:t>
            </w:r>
          </w:p>
        </w:tc>
      </w:tr>
      <w:tr w:rsidR="009F3C25" w:rsidRPr="009F3C25" w14:paraId="56AC5E0A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04A680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Operating Altitude Range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74534C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~0-13.5 km (150-1,013 mbar) standard; ~0-25 km (30-1,013 mbar) with upgraded pressure sensor</w:t>
            </w:r>
          </w:p>
        </w:tc>
      </w:tr>
      <w:tr w:rsidR="009F3C25" w:rsidRPr="009F3C25" w14:paraId="0AD2B073" w14:textId="77777777" w:rsidTr="009F3C25">
        <w:trPr>
          <w:trHeight w:val="276"/>
          <w:tblCellSpacing w:w="0" w:type="dxa"/>
        </w:trPr>
        <w:tc>
          <w:tcPr>
            <w:tcW w:w="16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A09C82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Power Requirement;</w:t>
            </w: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br/>
              <w:t>Supplied by battery or 110/220 VAC Power Pack</w:t>
            </w:r>
          </w:p>
        </w:tc>
        <w:tc>
          <w:tcPr>
            <w:tcW w:w="3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0F48E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12 V dc or 120/240 V ac, 415 mA, 5.0 watt (3.9 watt with cell heater unplugged)</w:t>
            </w:r>
          </w:p>
        </w:tc>
      </w:tr>
      <w:tr w:rsidR="009F3C25" w:rsidRPr="009F3C25" w14:paraId="6FE785F4" w14:textId="77777777" w:rsidTr="009F3C25">
        <w:trPr>
          <w:trHeight w:val="276"/>
          <w:tblCellSpacing w:w="0" w:type="dxa"/>
        </w:trPr>
        <w:tc>
          <w:tcPr>
            <w:tcW w:w="16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C7DC7B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Size</w:t>
            </w:r>
          </w:p>
        </w:tc>
        <w:tc>
          <w:tcPr>
            <w:tcW w:w="3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23712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3.5 x 8.5 x 11 inches (9 x 21 x 29 cm)</w:t>
            </w:r>
          </w:p>
        </w:tc>
      </w:tr>
      <w:tr w:rsidR="009F3C25" w:rsidRPr="009F3C25" w14:paraId="49C29483" w14:textId="77777777" w:rsidTr="009F3C25">
        <w:trPr>
          <w:trHeight w:val="276"/>
          <w:tblCellSpacing w:w="0" w:type="dxa"/>
        </w:trPr>
        <w:tc>
          <w:tcPr>
            <w:tcW w:w="16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AC85F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Weight</w:t>
            </w:r>
          </w:p>
        </w:tc>
        <w:tc>
          <w:tcPr>
            <w:tcW w:w="3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B5992F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4.7 lb (2.1 kg); 1.6 lb (0.7 kg) without instrument case</w:t>
            </w:r>
          </w:p>
        </w:tc>
      </w:tr>
      <w:tr w:rsidR="009F3C25" w:rsidRPr="009F3C25" w14:paraId="3CE9A527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C849C5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Analog Inputs for Internal Logging of Other Instruments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2DEC9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3 Analog Inputs, 0-2.5 V; For example, could log external T, P, and RH</w:t>
            </w:r>
          </w:p>
        </w:tc>
      </w:tr>
      <w:tr w:rsidR="009F3C25" w:rsidRPr="009F3C25" w14:paraId="5F3786EE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71A4BA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Data Outputs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C9726D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RS232, 0-2.5 V Analog, LCD Display: (Optional 4-20 mA Current, External USB Converter; request quote)</w:t>
            </w:r>
          </w:p>
        </w:tc>
      </w:tr>
      <w:tr w:rsidR="009F3C25" w:rsidRPr="009F3C25" w14:paraId="2AD158DB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402F4D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Data Transfer Baud Rates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638AD1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2400, 4800, 19200</w:t>
            </w:r>
          </w:p>
        </w:tc>
      </w:tr>
      <w:tr w:rsidR="009F3C25" w:rsidRPr="009F3C25" w14:paraId="61AF3E70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4A96BC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Output Ranges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58796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User-Defined Scaling Factor in Menu</w:t>
            </w:r>
          </w:p>
        </w:tc>
      </w:tr>
      <w:tr w:rsidR="009F3C25" w:rsidRPr="009F3C25" w14:paraId="2845F73F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FB2A54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DewLine™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93919D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Yes</w:t>
            </w:r>
          </w:p>
        </w:tc>
      </w:tr>
      <w:tr w:rsidR="009F3C25" w:rsidRPr="009F3C25" w14:paraId="65FBE3BD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B031B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Backup Air Pump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22E6C5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Yes</w:t>
            </w:r>
          </w:p>
        </w:tc>
      </w:tr>
      <w:tr w:rsidR="009F3C25" w:rsidRPr="009F3C25" w14:paraId="08D5B47A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CB124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Flow Meter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45FA2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Yes</w:t>
            </w:r>
          </w:p>
        </w:tc>
      </w:tr>
      <w:tr w:rsidR="009F3C25" w:rsidRPr="009F3C25" w14:paraId="722B4D5D" w14:textId="77777777" w:rsidTr="009F3C25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797215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Options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A473B" w14:textId="77777777" w:rsidR="009F3C25" w:rsidRPr="009F3C25" w:rsidRDefault="009F3C25" w:rsidP="009F3C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9F3C2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GPS, Flash Card Memory, 4-20 mA Current Output; Lamp Heater; Rotary Vane Air Pump; Long-Life External Air Pump; Rack Mount Case</w:t>
            </w:r>
          </w:p>
        </w:tc>
      </w:tr>
    </w:tbl>
    <w:p w14:paraId="19A051B8" w14:textId="48F2B26C" w:rsidR="00662515" w:rsidRPr="00662515" w:rsidRDefault="00662515" w:rsidP="00F72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407E6"/>
    <w:multiLevelType w:val="multilevel"/>
    <w:tmpl w:val="597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14"/>
  </w:num>
  <w:num w:numId="5">
    <w:abstractNumId w:val="26"/>
  </w:num>
  <w:num w:numId="6">
    <w:abstractNumId w:val="12"/>
  </w:num>
  <w:num w:numId="7">
    <w:abstractNumId w:val="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11"/>
  </w:num>
  <w:num w:numId="14">
    <w:abstractNumId w:val="16"/>
  </w:num>
  <w:num w:numId="15">
    <w:abstractNumId w:val="17"/>
  </w:num>
  <w:num w:numId="16">
    <w:abstractNumId w:val="18"/>
  </w:num>
  <w:num w:numId="17">
    <w:abstractNumId w:val="5"/>
  </w:num>
  <w:num w:numId="18">
    <w:abstractNumId w:val="22"/>
  </w:num>
  <w:num w:numId="19">
    <w:abstractNumId w:val="13"/>
  </w:num>
  <w:num w:numId="20">
    <w:abstractNumId w:val="4"/>
  </w:num>
  <w:num w:numId="21">
    <w:abstractNumId w:val="19"/>
  </w:num>
  <w:num w:numId="22">
    <w:abstractNumId w:val="1"/>
  </w:num>
  <w:num w:numId="23">
    <w:abstractNumId w:val="10"/>
  </w:num>
  <w:num w:numId="24">
    <w:abstractNumId w:val="6"/>
  </w:num>
  <w:num w:numId="25">
    <w:abstractNumId w:val="7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07772"/>
    <w:rsid w:val="00114577"/>
    <w:rsid w:val="00126657"/>
    <w:rsid w:val="0018771B"/>
    <w:rsid w:val="002342D7"/>
    <w:rsid w:val="0025132D"/>
    <w:rsid w:val="0025252F"/>
    <w:rsid w:val="002A2370"/>
    <w:rsid w:val="002B35F2"/>
    <w:rsid w:val="002B5490"/>
    <w:rsid w:val="00300F46"/>
    <w:rsid w:val="00351569"/>
    <w:rsid w:val="00361D0D"/>
    <w:rsid w:val="003D1786"/>
    <w:rsid w:val="003E163C"/>
    <w:rsid w:val="004971FD"/>
    <w:rsid w:val="004B698B"/>
    <w:rsid w:val="004B7EB4"/>
    <w:rsid w:val="004E6B9C"/>
    <w:rsid w:val="00515D1D"/>
    <w:rsid w:val="0053284C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102CB"/>
    <w:rsid w:val="00735524"/>
    <w:rsid w:val="00796943"/>
    <w:rsid w:val="007B170E"/>
    <w:rsid w:val="007D5B80"/>
    <w:rsid w:val="00820605"/>
    <w:rsid w:val="008571B3"/>
    <w:rsid w:val="008645ED"/>
    <w:rsid w:val="00887766"/>
    <w:rsid w:val="008A44FE"/>
    <w:rsid w:val="008B474D"/>
    <w:rsid w:val="0090489B"/>
    <w:rsid w:val="00976AF8"/>
    <w:rsid w:val="0099712A"/>
    <w:rsid w:val="009C5F3F"/>
    <w:rsid w:val="009D4191"/>
    <w:rsid w:val="009D6DD9"/>
    <w:rsid w:val="009E6303"/>
    <w:rsid w:val="009F3C25"/>
    <w:rsid w:val="00A0736A"/>
    <w:rsid w:val="00A26761"/>
    <w:rsid w:val="00B0092A"/>
    <w:rsid w:val="00B77C1B"/>
    <w:rsid w:val="00B81CD2"/>
    <w:rsid w:val="00BC76DB"/>
    <w:rsid w:val="00BD600C"/>
    <w:rsid w:val="00BE1AF5"/>
    <w:rsid w:val="00C54C45"/>
    <w:rsid w:val="00C64172"/>
    <w:rsid w:val="00D1143F"/>
    <w:rsid w:val="00D25096"/>
    <w:rsid w:val="00D45BF0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72D27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text">
    <w:name w:val="bodytext"/>
    <w:basedOn w:val="Normal"/>
    <w:rsid w:val="00F7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2018-06-27T09:20:00Z</dcterms:created>
  <dcterms:modified xsi:type="dcterms:W3CDTF">2018-06-27T09:20:00Z</dcterms:modified>
</cp:coreProperties>
</file>