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B3C" w:rsidRPr="007031A4" w:rsidRDefault="007031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1A4">
        <w:rPr>
          <w:rFonts w:ascii="Times New Roman" w:hAnsi="Times New Roman" w:cs="Times New Roman"/>
          <w:b/>
          <w:sz w:val="24"/>
          <w:szCs w:val="24"/>
          <w:u w:val="single"/>
        </w:rPr>
        <w:t xml:space="preserve">Air quality monitors </w:t>
      </w:r>
      <w:r w:rsidR="008B072E">
        <w:rPr>
          <w:rFonts w:ascii="Times New Roman" w:hAnsi="Times New Roman" w:cs="Times New Roman"/>
          <w:b/>
          <w:sz w:val="24"/>
          <w:szCs w:val="24"/>
          <w:u w:val="single"/>
        </w:rPr>
        <w:t>gas</w:t>
      </w:r>
    </w:p>
    <w:p w:rsidR="007031A4" w:rsidRPr="007031A4" w:rsidRDefault="007031A4">
      <w:pPr>
        <w:rPr>
          <w:rFonts w:ascii="Times New Roman" w:hAnsi="Times New Roman" w:cs="Times New Roman"/>
          <w:b/>
          <w:sz w:val="24"/>
          <w:szCs w:val="24"/>
        </w:rPr>
      </w:pPr>
    </w:p>
    <w:p w:rsidR="007031A4" w:rsidRDefault="008B07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Thermo 4</w:t>
      </w:r>
      <w:r w:rsidR="00113B8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iQ ambient </w:t>
      </w:r>
      <w:r w:rsidR="00113B81">
        <w:rPr>
          <w:rFonts w:ascii="Times New Roman" w:hAnsi="Times New Roman" w:cs="Times New Roman"/>
          <w:b/>
          <w:sz w:val="24"/>
          <w:szCs w:val="24"/>
        </w:rPr>
        <w:t>CO</w:t>
      </w:r>
      <w:r>
        <w:rPr>
          <w:rFonts w:ascii="Times New Roman" w:hAnsi="Times New Roman" w:cs="Times New Roman"/>
          <w:b/>
          <w:sz w:val="24"/>
          <w:szCs w:val="24"/>
        </w:rPr>
        <w:t xml:space="preserve"> analyser</w:t>
      </w:r>
    </w:p>
    <w:p w:rsidR="002342D7" w:rsidRDefault="002342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42D7">
        <w:rPr>
          <w:rFonts w:ascii="Times New Roman" w:hAnsi="Times New Roman" w:cs="Times New Roman"/>
          <w:b/>
          <w:i/>
          <w:sz w:val="24"/>
          <w:szCs w:val="24"/>
        </w:rPr>
        <w:t>Description</w:t>
      </w:r>
    </w:p>
    <w:p w:rsidR="00113B81" w:rsidRPr="00113B81" w:rsidRDefault="00113B81" w:rsidP="00113B81">
      <w:pPr>
        <w:rPr>
          <w:rFonts w:ascii="Times New Roman" w:hAnsi="Times New Roman" w:cs="Times New Roman"/>
          <w:sz w:val="24"/>
          <w:szCs w:val="24"/>
        </w:rPr>
      </w:pPr>
      <w:r w:rsidRPr="00113B81">
        <w:rPr>
          <w:rFonts w:ascii="Times New Roman" w:hAnsi="Times New Roman" w:cs="Times New Roman"/>
          <w:sz w:val="24"/>
          <w:szCs w:val="24"/>
        </w:rPr>
        <w:t>The Thermo Scientific™ 48iQ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B81">
        <w:rPr>
          <w:rFonts w:ascii="Times New Roman" w:hAnsi="Times New Roman" w:cs="Times New Roman"/>
          <w:sz w:val="24"/>
          <w:szCs w:val="24"/>
        </w:rPr>
        <w:t>Carbon Monoxide (CO) Analyzer utilizes gas filter correlation technology to measure the amount of carbon monoxide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13B81">
        <w:rPr>
          <w:rFonts w:ascii="Times New Roman" w:hAnsi="Times New Roman" w:cs="Times New Roman"/>
          <w:sz w:val="24"/>
          <w:szCs w:val="24"/>
        </w:rPr>
        <w:t>in the air.</w:t>
      </w:r>
    </w:p>
    <w:p w:rsidR="007031A4" w:rsidRDefault="007031A4">
      <w:pPr>
        <w:rPr>
          <w:b/>
          <w:i/>
        </w:rPr>
      </w:pPr>
      <w:r w:rsidRPr="007031A4">
        <w:rPr>
          <w:b/>
          <w:i/>
        </w:rPr>
        <w:t>Specification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5649"/>
      </w:tblGrid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Product Size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-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Gases Measured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Carbon Monoxide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48iQ Carbon Monoxide Analyzer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Flow Rate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1.0 SLPM (1 </w:t>
            </w:r>
            <w:proofErr w:type="spellStart"/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atm</w:t>
            </w:r>
            <w:proofErr w:type="spellEnd"/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inlet pressure)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Height (Metric)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221.48mm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Depth (Metric)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609mm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Linearity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'±1% full scale &lt; 1000 ppm; ±2.5% full scale &gt; 1000 ppm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Lower Detectable Limit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0.04ppm (30 second averaging time)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Approvals and Certifications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CE, TUV-SUD Safety, RFCA-0981-054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Response Time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60 seconds (30 second averaging time)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Span Drift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±0.5% reading (24 hour)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Temperature (Metric) Operating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5–45 °C (may be safely operated over the range of 0–45 °C)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Weight (Metric)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15.6kg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Width (Metric)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425mm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Zero Drift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&lt;0.1 ppm (24 hour)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Zero Noise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0.02 ppm RMS (30 second averaging time)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Measurement Range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0-10000 (ppm or mg/m3)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Analog Inputs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 Isolated voltage inputs 0–10 V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Analog Output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 Isolated </w:t>
            </w:r>
            <w:proofErr w:type="spellStart"/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analog</w:t>
            </w:r>
            <w:proofErr w:type="spellEnd"/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voltages outputs, with 4 selectable ranges </w:t>
            </w: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6 Isolated </w:t>
            </w:r>
            <w:proofErr w:type="spellStart"/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analog</w:t>
            </w:r>
            <w:proofErr w:type="spellEnd"/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current outputs, with 2 selectable ranges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Communication Ports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Serial Ports:</w:t>
            </w: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1 RS-232/485 port 1</w:t>
            </w: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RS-485 external accessory port </w:t>
            </w: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</w: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Other Ports:</w:t>
            </w: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3 Full speed USB ports (one in front, two in rear) </w:t>
            </w: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1 Gigabit ethernet port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Communication Protocols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MODBUS, streaming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lastRenderedPageBreak/>
              <w:t>Detection Limit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0.04 ppm (30 second averaging time)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Digital Inputs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16 Digital inputs (TTL)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Digital Outputs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 Digital reed relay contact outputs </w:t>
            </w: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8 Solenoid driver outputs </w:t>
            </w:r>
          </w:p>
        </w:tc>
      </w:tr>
      <w:tr w:rsidR="00113B81" w:rsidRPr="00113B81" w:rsidTr="00113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Power Requirements</w:t>
            </w:r>
          </w:p>
        </w:tc>
        <w:tc>
          <w:tcPr>
            <w:tcW w:w="0" w:type="auto"/>
            <w:vAlign w:val="center"/>
            <w:hideMark/>
          </w:tcPr>
          <w:p w:rsidR="00113B81" w:rsidRPr="00113B81" w:rsidRDefault="00113B81" w:rsidP="0011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13B8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100–240 VAC 50/60 Hz 275 Watts</w:t>
            </w:r>
          </w:p>
        </w:tc>
      </w:tr>
    </w:tbl>
    <w:p w:rsidR="00113B81" w:rsidRPr="00113B81" w:rsidRDefault="00113B81"/>
    <w:sectPr w:rsidR="00113B81" w:rsidRPr="00113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113B81"/>
    <w:rsid w:val="00232FD8"/>
    <w:rsid w:val="002342D7"/>
    <w:rsid w:val="004B698B"/>
    <w:rsid w:val="007031A4"/>
    <w:rsid w:val="00844C55"/>
    <w:rsid w:val="008B072E"/>
    <w:rsid w:val="00A65167"/>
    <w:rsid w:val="00B569D7"/>
    <w:rsid w:val="00BC6763"/>
    <w:rsid w:val="00E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62DE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1381</Characters>
  <Application>Microsoft Office Word</Application>
  <DocSecurity>0</DocSecurity>
  <Lines>106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EMS Systems</cp:lastModifiedBy>
  <cp:revision>2</cp:revision>
  <dcterms:created xsi:type="dcterms:W3CDTF">2018-06-12T09:22:00Z</dcterms:created>
  <dcterms:modified xsi:type="dcterms:W3CDTF">2018-06-12T09:22:00Z</dcterms:modified>
</cp:coreProperties>
</file>