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55DD4787" w:rsidR="00ED0B3C" w:rsidRPr="00300F46" w:rsidRDefault="00300F46">
      <w:pPr>
        <w:rPr>
          <w:rFonts w:ascii="Times New Roman" w:hAnsi="Times New Roman" w:cs="Times New Roman"/>
          <w:b/>
          <w:sz w:val="24"/>
          <w:szCs w:val="24"/>
          <w:u w:val="single"/>
        </w:rPr>
      </w:pPr>
      <w:r w:rsidRPr="00300F46">
        <w:rPr>
          <w:rFonts w:ascii="Times New Roman" w:hAnsi="Times New Roman" w:cs="Times New Roman"/>
          <w:b/>
          <w:sz w:val="24"/>
          <w:szCs w:val="24"/>
          <w:u w:val="single"/>
        </w:rPr>
        <w:t xml:space="preserve">Emission monitors </w:t>
      </w:r>
      <w:r w:rsidR="00641F95">
        <w:rPr>
          <w:rFonts w:ascii="Times New Roman" w:hAnsi="Times New Roman" w:cs="Times New Roman"/>
          <w:b/>
          <w:sz w:val="24"/>
          <w:szCs w:val="24"/>
          <w:u w:val="single"/>
        </w:rPr>
        <w:t>dust</w:t>
      </w:r>
    </w:p>
    <w:p w14:paraId="585CC2C7" w14:textId="77777777" w:rsidR="007031A4" w:rsidRPr="00300F46" w:rsidRDefault="007031A4">
      <w:pPr>
        <w:rPr>
          <w:rFonts w:ascii="Times New Roman" w:hAnsi="Times New Roman" w:cs="Times New Roman"/>
          <w:b/>
          <w:sz w:val="24"/>
          <w:szCs w:val="24"/>
        </w:rPr>
      </w:pPr>
    </w:p>
    <w:p w14:paraId="79A92DFF" w14:textId="64CBA5B7" w:rsidR="007031A4" w:rsidRPr="00300F46" w:rsidRDefault="0097386E">
      <w:pPr>
        <w:rPr>
          <w:rFonts w:ascii="Times New Roman" w:hAnsi="Times New Roman" w:cs="Times New Roman"/>
          <w:b/>
          <w:sz w:val="24"/>
          <w:szCs w:val="24"/>
        </w:rPr>
      </w:pPr>
      <w:r>
        <w:rPr>
          <w:rFonts w:ascii="Times New Roman" w:hAnsi="Times New Roman" w:cs="Times New Roman"/>
          <w:b/>
          <w:sz w:val="24"/>
          <w:szCs w:val="24"/>
        </w:rPr>
        <w:t>FWE200</w:t>
      </w:r>
    </w:p>
    <w:p w14:paraId="6A568A71" w14:textId="73A146C0" w:rsidR="002342D7" w:rsidRDefault="002342D7">
      <w:pPr>
        <w:rPr>
          <w:rFonts w:ascii="Times New Roman" w:hAnsi="Times New Roman" w:cs="Times New Roman"/>
          <w:b/>
          <w:i/>
          <w:sz w:val="24"/>
          <w:szCs w:val="24"/>
        </w:rPr>
      </w:pPr>
      <w:r w:rsidRPr="00300F46">
        <w:rPr>
          <w:rFonts w:ascii="Times New Roman" w:hAnsi="Times New Roman" w:cs="Times New Roman"/>
          <w:b/>
          <w:i/>
          <w:sz w:val="24"/>
          <w:szCs w:val="24"/>
        </w:rPr>
        <w:t>Description</w:t>
      </w:r>
    </w:p>
    <w:p w14:paraId="0D243BD3" w14:textId="077B1C8D" w:rsidR="0097386E" w:rsidRPr="0097386E" w:rsidRDefault="0097386E">
      <w:pPr>
        <w:rPr>
          <w:rFonts w:ascii="Times New Roman" w:hAnsi="Times New Roman" w:cs="Times New Roman"/>
          <w:sz w:val="24"/>
          <w:szCs w:val="24"/>
        </w:rPr>
      </w:pPr>
      <w:r w:rsidRPr="0097386E">
        <w:rPr>
          <w:rFonts w:ascii="Times New Roman" w:hAnsi="Times New Roman" w:cs="Times New Roman"/>
          <w:sz w:val="24"/>
          <w:szCs w:val="24"/>
        </w:rPr>
        <w:t>The FWE200 dust measuring device is designed to measure dust concentrations in wet flue gas. The gas is extracted via a sampling probe and heated above dew point. Droplets in the gas are vaporized, making it impossible for them to falsify the measurement results. The scattered light principle enables even very low dust concentrations to be measured.</w:t>
      </w:r>
    </w:p>
    <w:p w14:paraId="3C9B4F6D" w14:textId="2F825163" w:rsidR="007031A4" w:rsidRPr="00300F46" w:rsidRDefault="007031A4">
      <w:pPr>
        <w:rPr>
          <w:rFonts w:ascii="Times New Roman" w:hAnsi="Times New Roman" w:cs="Times New Roman"/>
          <w:b/>
          <w:i/>
          <w:sz w:val="24"/>
          <w:szCs w:val="24"/>
        </w:rPr>
      </w:pPr>
      <w:r w:rsidRPr="00300F46">
        <w:rPr>
          <w:rFonts w:ascii="Times New Roman" w:hAnsi="Times New Roman" w:cs="Times New Roman"/>
          <w:b/>
          <w:i/>
          <w:sz w:val="24"/>
          <w:szCs w:val="24"/>
        </w:rPr>
        <w:t>Specification</w:t>
      </w:r>
    </w:p>
    <w:p w14:paraId="616C00D9" w14:textId="7ADBBDCD"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Measured values</w:t>
      </w:r>
      <w:r w:rsidR="000F27E5">
        <w:rPr>
          <w:rFonts w:ascii="Times New Roman" w:hAnsi="Times New Roman" w:cs="Times New Roman"/>
          <w:sz w:val="24"/>
          <w:szCs w:val="24"/>
        </w:rPr>
        <w:t xml:space="preserve">: </w:t>
      </w:r>
      <w:bookmarkStart w:id="0" w:name="_GoBack"/>
      <w:bookmarkEnd w:id="0"/>
      <w:r w:rsidRPr="0097386E">
        <w:rPr>
          <w:rFonts w:ascii="Times New Roman" w:hAnsi="Times New Roman" w:cs="Times New Roman"/>
          <w:sz w:val="24"/>
          <w:szCs w:val="24"/>
        </w:rPr>
        <w:t>Scattered light intensity, dust concentration (after gravimetric comparison measurement)</w:t>
      </w:r>
    </w:p>
    <w:p w14:paraId="07697035" w14:textId="5D7DDB6F"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Performance-tested measur</w:t>
      </w:r>
      <w:r w:rsidR="000F27E5">
        <w:rPr>
          <w:rFonts w:ascii="Times New Roman" w:hAnsi="Times New Roman" w:cs="Times New Roman"/>
          <w:sz w:val="24"/>
          <w:szCs w:val="24"/>
        </w:rPr>
        <w:t xml:space="preserve">ement: </w:t>
      </w:r>
      <w:r w:rsidRPr="0097386E">
        <w:rPr>
          <w:rFonts w:ascii="Times New Roman" w:hAnsi="Times New Roman" w:cs="Times New Roman"/>
          <w:sz w:val="24"/>
          <w:szCs w:val="24"/>
        </w:rPr>
        <w:t>Dust concentration</w:t>
      </w:r>
    </w:p>
    <w:p w14:paraId="73025FE4" w14:textId="41B3D39C"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Measurement principle</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Scattered light forward</w:t>
      </w:r>
    </w:p>
    <w:p w14:paraId="68B7C47B" w14:textId="0C165DCE"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Spectral range</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640 nm ... 660 nm</w:t>
      </w:r>
    </w:p>
    <w:p w14:paraId="6CF98955" w14:textId="77777777"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 xml:space="preserve">Laser, protection class 2, power &lt; 1 </w:t>
      </w:r>
      <w:proofErr w:type="spellStart"/>
      <w:r w:rsidRPr="0097386E">
        <w:rPr>
          <w:rFonts w:ascii="Times New Roman" w:hAnsi="Times New Roman" w:cs="Times New Roman"/>
          <w:sz w:val="24"/>
          <w:szCs w:val="24"/>
        </w:rPr>
        <w:t>mW</w:t>
      </w:r>
      <w:proofErr w:type="spellEnd"/>
    </w:p>
    <w:p w14:paraId="3C7B22FC" w14:textId="782EBAF5"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Dust concentration</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0 ... 5 mg/m³ / 0 ... 200 mg/m³</w:t>
      </w:r>
    </w:p>
    <w:p w14:paraId="615B97E7" w14:textId="6EAE53EE"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Certified measuring ranges</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Dust concentration</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0 ... 15 mg/m³ / 0 ... 50 mg/m³</w:t>
      </w:r>
    </w:p>
    <w:p w14:paraId="5FBD5606" w14:textId="2EEF48D1"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Response time (t90)</w:t>
      </w:r>
      <w:r>
        <w:rPr>
          <w:rFonts w:ascii="Times New Roman" w:hAnsi="Times New Roman" w:cs="Times New Roman"/>
          <w:sz w:val="24"/>
          <w:szCs w:val="24"/>
        </w:rPr>
        <w:t xml:space="preserve">: </w:t>
      </w:r>
      <w:r w:rsidRPr="0097386E">
        <w:rPr>
          <w:rFonts w:ascii="Times New Roman" w:hAnsi="Times New Roman" w:cs="Times New Roman"/>
          <w:sz w:val="24"/>
          <w:szCs w:val="24"/>
        </w:rPr>
        <w:t>0.1 s ... 600 s</w:t>
      </w:r>
      <w:r>
        <w:rPr>
          <w:rFonts w:ascii="Times New Roman" w:hAnsi="Times New Roman" w:cs="Times New Roman"/>
          <w:sz w:val="24"/>
          <w:szCs w:val="24"/>
        </w:rPr>
        <w:t xml:space="preserve"> </w:t>
      </w:r>
      <w:r w:rsidRPr="0097386E">
        <w:rPr>
          <w:rFonts w:ascii="Times New Roman" w:hAnsi="Times New Roman" w:cs="Times New Roman"/>
          <w:sz w:val="24"/>
          <w:szCs w:val="24"/>
        </w:rPr>
        <w:t>Freely adjustable</w:t>
      </w:r>
    </w:p>
    <w:p w14:paraId="64CCFA0F" w14:textId="77777777" w:rsid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Accuracy</w:t>
      </w:r>
      <w:r>
        <w:rPr>
          <w:rFonts w:ascii="Times New Roman" w:hAnsi="Times New Roman" w:cs="Times New Roman"/>
          <w:sz w:val="24"/>
          <w:szCs w:val="24"/>
        </w:rPr>
        <w:t xml:space="preserve">: </w:t>
      </w:r>
      <w:r w:rsidRPr="0097386E">
        <w:rPr>
          <w:rFonts w:ascii="Times New Roman" w:hAnsi="Times New Roman" w:cs="Times New Roman"/>
          <w:sz w:val="24"/>
          <w:szCs w:val="24"/>
        </w:rPr>
        <w:t>± 2 %</w:t>
      </w:r>
      <w:r>
        <w:rPr>
          <w:rFonts w:ascii="Times New Roman" w:hAnsi="Times New Roman" w:cs="Times New Roman"/>
          <w:sz w:val="24"/>
          <w:szCs w:val="24"/>
        </w:rPr>
        <w:t xml:space="preserve"> </w:t>
      </w:r>
      <w:r w:rsidRPr="0097386E">
        <w:rPr>
          <w:rFonts w:ascii="Times New Roman" w:hAnsi="Times New Roman" w:cs="Times New Roman"/>
          <w:sz w:val="24"/>
          <w:szCs w:val="24"/>
        </w:rPr>
        <w:t>Of measuring range full scale</w:t>
      </w:r>
    </w:p>
    <w:p w14:paraId="69E3EA17" w14:textId="594FC72C"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Process temperature</w:t>
      </w:r>
      <w:r>
        <w:rPr>
          <w:rFonts w:ascii="Times New Roman" w:hAnsi="Times New Roman" w:cs="Times New Roman"/>
          <w:sz w:val="24"/>
          <w:szCs w:val="24"/>
        </w:rPr>
        <w:t>:</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PVDF probe</w:t>
      </w:r>
      <w:r>
        <w:rPr>
          <w:rFonts w:ascii="Times New Roman" w:hAnsi="Times New Roman" w:cs="Times New Roman"/>
          <w:sz w:val="24"/>
          <w:szCs w:val="24"/>
        </w:rPr>
        <w:t xml:space="preserve"> </w:t>
      </w:r>
      <w:r w:rsidRPr="0097386E">
        <w:rPr>
          <w:rFonts w:ascii="Times New Roman" w:hAnsi="Times New Roman" w:cs="Times New Roman"/>
          <w:sz w:val="24"/>
          <w:szCs w:val="24"/>
        </w:rPr>
        <w:t>≤ +120 °C</w:t>
      </w:r>
      <w:r w:rsidR="000F27E5">
        <w:rPr>
          <w:rFonts w:ascii="Times New Roman" w:hAnsi="Times New Roman" w:cs="Times New Roman"/>
          <w:sz w:val="24"/>
          <w:szCs w:val="24"/>
        </w:rPr>
        <w:t xml:space="preserve">, </w:t>
      </w:r>
      <w:r w:rsidRPr="0097386E">
        <w:rPr>
          <w:rFonts w:ascii="Times New Roman" w:hAnsi="Times New Roman" w:cs="Times New Roman"/>
          <w:sz w:val="24"/>
          <w:szCs w:val="24"/>
        </w:rPr>
        <w:t>Hastelloy probe</w:t>
      </w:r>
      <w:r>
        <w:rPr>
          <w:rFonts w:ascii="Times New Roman" w:hAnsi="Times New Roman" w:cs="Times New Roman"/>
          <w:sz w:val="24"/>
          <w:szCs w:val="24"/>
        </w:rPr>
        <w:t xml:space="preserve"> </w:t>
      </w:r>
      <w:r w:rsidRPr="0097386E">
        <w:rPr>
          <w:rFonts w:ascii="Times New Roman" w:hAnsi="Times New Roman" w:cs="Times New Roman"/>
          <w:sz w:val="24"/>
          <w:szCs w:val="24"/>
        </w:rPr>
        <w:t>≤ +220 °C</w:t>
      </w:r>
    </w:p>
    <w:p w14:paraId="5E85C614" w14:textId="5D49CAB1"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Process pressure</w:t>
      </w:r>
      <w:r>
        <w:rPr>
          <w:rFonts w:ascii="Times New Roman" w:hAnsi="Times New Roman" w:cs="Times New Roman"/>
          <w:sz w:val="24"/>
          <w:szCs w:val="24"/>
        </w:rPr>
        <w:t xml:space="preserve">: </w:t>
      </w:r>
      <w:r w:rsidRPr="0097386E">
        <w:rPr>
          <w:rFonts w:ascii="Times New Roman" w:hAnsi="Times New Roman" w:cs="Times New Roman"/>
          <w:sz w:val="24"/>
          <w:szCs w:val="24"/>
        </w:rPr>
        <w:t xml:space="preserve">–20 </w:t>
      </w:r>
      <w:proofErr w:type="spellStart"/>
      <w:r w:rsidRPr="0097386E">
        <w:rPr>
          <w:rFonts w:ascii="Times New Roman" w:hAnsi="Times New Roman" w:cs="Times New Roman"/>
          <w:sz w:val="24"/>
          <w:szCs w:val="24"/>
        </w:rPr>
        <w:t>hPa</w:t>
      </w:r>
      <w:proofErr w:type="spellEnd"/>
      <w:r w:rsidRPr="0097386E">
        <w:rPr>
          <w:rFonts w:ascii="Times New Roman" w:hAnsi="Times New Roman" w:cs="Times New Roman"/>
          <w:sz w:val="24"/>
          <w:szCs w:val="24"/>
        </w:rPr>
        <w:t xml:space="preserve"> ... 20 </w:t>
      </w:r>
      <w:proofErr w:type="spellStart"/>
      <w:r w:rsidRPr="0097386E">
        <w:rPr>
          <w:rFonts w:ascii="Times New Roman" w:hAnsi="Times New Roman" w:cs="Times New Roman"/>
          <w:sz w:val="24"/>
          <w:szCs w:val="24"/>
        </w:rPr>
        <w:t>hPa</w:t>
      </w:r>
      <w:proofErr w:type="spellEnd"/>
    </w:p>
    <w:p w14:paraId="7E6A4689" w14:textId="2F284B01"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Process gas velocity</w:t>
      </w:r>
      <w:r>
        <w:rPr>
          <w:rFonts w:ascii="Times New Roman" w:hAnsi="Times New Roman" w:cs="Times New Roman"/>
          <w:sz w:val="24"/>
          <w:szCs w:val="24"/>
        </w:rPr>
        <w:t xml:space="preserve">: </w:t>
      </w:r>
      <w:r w:rsidRPr="0097386E">
        <w:rPr>
          <w:rFonts w:ascii="Times New Roman" w:hAnsi="Times New Roman" w:cs="Times New Roman"/>
          <w:sz w:val="24"/>
          <w:szCs w:val="24"/>
        </w:rPr>
        <w:t>4 m/s ... 20 m/s</w:t>
      </w:r>
    </w:p>
    <w:p w14:paraId="63B3EA2B" w14:textId="31DBE835"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Process gas humidity</w:t>
      </w:r>
      <w:r>
        <w:rPr>
          <w:rFonts w:ascii="Times New Roman" w:hAnsi="Times New Roman" w:cs="Times New Roman"/>
          <w:sz w:val="24"/>
          <w:szCs w:val="24"/>
        </w:rPr>
        <w:t>:</w:t>
      </w:r>
      <w:r w:rsidRPr="0097386E">
        <w:rPr>
          <w:rFonts w:ascii="Times New Roman" w:hAnsi="Times New Roman" w:cs="Times New Roman"/>
          <w:sz w:val="24"/>
          <w:szCs w:val="24"/>
        </w:rPr>
        <w:tab/>
        <w:t>Max. 10 g/m³ liquid water without water vapour</w:t>
      </w:r>
    </w:p>
    <w:p w14:paraId="01C0089A" w14:textId="4C042A13"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Ambient temperature</w:t>
      </w:r>
      <w:r>
        <w:rPr>
          <w:rFonts w:ascii="Times New Roman" w:hAnsi="Times New Roman" w:cs="Times New Roman"/>
          <w:sz w:val="24"/>
          <w:szCs w:val="24"/>
        </w:rPr>
        <w:t>:</w:t>
      </w:r>
      <w:r w:rsidRPr="0097386E">
        <w:rPr>
          <w:rFonts w:ascii="Times New Roman" w:hAnsi="Times New Roman" w:cs="Times New Roman"/>
          <w:sz w:val="24"/>
          <w:szCs w:val="24"/>
        </w:rPr>
        <w:tab/>
        <w:t>–20 °C ... +50 °C</w:t>
      </w:r>
    </w:p>
    <w:p w14:paraId="0EF16584" w14:textId="3A3BD298"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Conformities</w:t>
      </w:r>
      <w:r>
        <w:rPr>
          <w:rFonts w:ascii="Times New Roman" w:hAnsi="Times New Roman" w:cs="Times New Roman"/>
          <w:sz w:val="24"/>
          <w:szCs w:val="24"/>
        </w:rPr>
        <w:t>-</w:t>
      </w:r>
      <w:r w:rsidRPr="0097386E">
        <w:rPr>
          <w:rFonts w:ascii="Times New Roman" w:hAnsi="Times New Roman" w:cs="Times New Roman"/>
          <w:sz w:val="24"/>
          <w:szCs w:val="24"/>
        </w:rPr>
        <w:t>Approved for plants requiring approval</w:t>
      </w:r>
      <w:r>
        <w:rPr>
          <w:rFonts w:ascii="Times New Roman" w:hAnsi="Times New Roman" w:cs="Times New Roman"/>
          <w:sz w:val="24"/>
          <w:szCs w:val="24"/>
        </w:rPr>
        <w:br/>
      </w:r>
      <w:r w:rsidRPr="0097386E">
        <w:rPr>
          <w:rFonts w:ascii="Times New Roman" w:hAnsi="Times New Roman" w:cs="Times New Roman"/>
          <w:sz w:val="24"/>
          <w:szCs w:val="24"/>
        </w:rPr>
        <w:t xml:space="preserve">2001/80/EC (13. </w:t>
      </w:r>
      <w:proofErr w:type="spellStart"/>
      <w:r w:rsidRPr="0097386E">
        <w:rPr>
          <w:rFonts w:ascii="Times New Roman" w:hAnsi="Times New Roman" w:cs="Times New Roman"/>
          <w:sz w:val="24"/>
          <w:szCs w:val="24"/>
        </w:rPr>
        <w:t>BImSchV</w:t>
      </w:r>
      <w:proofErr w:type="spellEnd"/>
      <w:r w:rsidRPr="0097386E">
        <w:rPr>
          <w:rFonts w:ascii="Times New Roman" w:hAnsi="Times New Roman" w:cs="Times New Roman"/>
          <w:sz w:val="24"/>
          <w:szCs w:val="24"/>
        </w:rPr>
        <w:t>)</w:t>
      </w:r>
      <w:r>
        <w:rPr>
          <w:rFonts w:ascii="Times New Roman" w:hAnsi="Times New Roman" w:cs="Times New Roman"/>
          <w:sz w:val="24"/>
          <w:szCs w:val="24"/>
        </w:rPr>
        <w:br/>
      </w:r>
      <w:r w:rsidRPr="0097386E">
        <w:rPr>
          <w:rFonts w:ascii="Times New Roman" w:hAnsi="Times New Roman" w:cs="Times New Roman"/>
          <w:sz w:val="24"/>
          <w:szCs w:val="24"/>
        </w:rPr>
        <w:t xml:space="preserve">2000/76/EC (17. </w:t>
      </w:r>
      <w:proofErr w:type="spellStart"/>
      <w:r w:rsidRPr="0097386E">
        <w:rPr>
          <w:rFonts w:ascii="Times New Roman" w:hAnsi="Times New Roman" w:cs="Times New Roman"/>
          <w:sz w:val="24"/>
          <w:szCs w:val="24"/>
        </w:rPr>
        <w:t>BImSchV</w:t>
      </w:r>
      <w:proofErr w:type="spellEnd"/>
      <w:r w:rsidRPr="0097386E">
        <w:rPr>
          <w:rFonts w:ascii="Times New Roman" w:hAnsi="Times New Roman" w:cs="Times New Roman"/>
          <w:sz w:val="24"/>
          <w:szCs w:val="24"/>
        </w:rPr>
        <w:t>)</w:t>
      </w:r>
      <w:r>
        <w:rPr>
          <w:rFonts w:ascii="Times New Roman" w:hAnsi="Times New Roman" w:cs="Times New Roman"/>
          <w:sz w:val="24"/>
          <w:szCs w:val="24"/>
        </w:rPr>
        <w:br/>
      </w:r>
      <w:r w:rsidRPr="0097386E">
        <w:rPr>
          <w:rFonts w:ascii="Times New Roman" w:hAnsi="Times New Roman" w:cs="Times New Roman"/>
          <w:sz w:val="24"/>
          <w:szCs w:val="24"/>
        </w:rPr>
        <w:t>27.BImSchV</w:t>
      </w:r>
      <w:r>
        <w:rPr>
          <w:rFonts w:ascii="Times New Roman" w:hAnsi="Times New Roman" w:cs="Times New Roman"/>
          <w:sz w:val="24"/>
          <w:szCs w:val="24"/>
        </w:rPr>
        <w:br/>
      </w:r>
      <w:r w:rsidRPr="0097386E">
        <w:rPr>
          <w:rFonts w:ascii="Times New Roman" w:hAnsi="Times New Roman" w:cs="Times New Roman"/>
          <w:sz w:val="24"/>
          <w:szCs w:val="24"/>
        </w:rPr>
        <w:t>TA-</w:t>
      </w:r>
      <w:proofErr w:type="spellStart"/>
      <w:r w:rsidRPr="0097386E">
        <w:rPr>
          <w:rFonts w:ascii="Times New Roman" w:hAnsi="Times New Roman" w:cs="Times New Roman"/>
          <w:sz w:val="24"/>
          <w:szCs w:val="24"/>
        </w:rPr>
        <w:t>Luft</w:t>
      </w:r>
      <w:proofErr w:type="spellEnd"/>
      <w:r w:rsidRPr="0097386E">
        <w:rPr>
          <w:rFonts w:ascii="Times New Roman" w:hAnsi="Times New Roman" w:cs="Times New Roman"/>
          <w:sz w:val="24"/>
          <w:szCs w:val="24"/>
        </w:rPr>
        <w:t xml:space="preserve"> (Prevention of Air Pollution)</w:t>
      </w:r>
      <w:r>
        <w:rPr>
          <w:rFonts w:ascii="Times New Roman" w:hAnsi="Times New Roman" w:cs="Times New Roman"/>
          <w:sz w:val="24"/>
          <w:szCs w:val="24"/>
        </w:rPr>
        <w:br/>
      </w:r>
      <w:r w:rsidRPr="0097386E">
        <w:rPr>
          <w:rFonts w:ascii="Times New Roman" w:hAnsi="Times New Roman" w:cs="Times New Roman"/>
          <w:sz w:val="24"/>
          <w:szCs w:val="24"/>
        </w:rPr>
        <w:t>EN 15267</w:t>
      </w:r>
      <w:r>
        <w:rPr>
          <w:rFonts w:ascii="Times New Roman" w:hAnsi="Times New Roman" w:cs="Times New Roman"/>
          <w:sz w:val="24"/>
          <w:szCs w:val="24"/>
        </w:rPr>
        <w:br/>
      </w:r>
      <w:r w:rsidRPr="0097386E">
        <w:rPr>
          <w:rFonts w:ascii="Times New Roman" w:hAnsi="Times New Roman" w:cs="Times New Roman"/>
          <w:sz w:val="24"/>
          <w:szCs w:val="24"/>
        </w:rPr>
        <w:t>EN 14181</w:t>
      </w:r>
      <w:r>
        <w:rPr>
          <w:rFonts w:ascii="Times New Roman" w:hAnsi="Times New Roman" w:cs="Times New Roman"/>
          <w:sz w:val="24"/>
          <w:szCs w:val="24"/>
        </w:rPr>
        <w:br/>
      </w:r>
      <w:r w:rsidRPr="0097386E">
        <w:rPr>
          <w:rFonts w:ascii="Times New Roman" w:hAnsi="Times New Roman" w:cs="Times New Roman"/>
          <w:sz w:val="24"/>
          <w:szCs w:val="24"/>
        </w:rPr>
        <w:t>MCERTS</w:t>
      </w:r>
      <w:r>
        <w:rPr>
          <w:rFonts w:ascii="Times New Roman" w:hAnsi="Times New Roman" w:cs="Times New Roman"/>
          <w:sz w:val="24"/>
          <w:szCs w:val="24"/>
        </w:rPr>
        <w:br/>
      </w:r>
      <w:r w:rsidRPr="0097386E">
        <w:rPr>
          <w:rFonts w:ascii="Times New Roman" w:hAnsi="Times New Roman" w:cs="Times New Roman"/>
          <w:sz w:val="24"/>
          <w:szCs w:val="24"/>
        </w:rPr>
        <w:t>U.S. EPA PS-11 compliant</w:t>
      </w:r>
    </w:p>
    <w:p w14:paraId="5DD03D96" w14:textId="6AF3B012" w:rsidR="0097386E" w:rsidRPr="0097386E"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Electrical safety</w:t>
      </w:r>
      <w:r>
        <w:rPr>
          <w:rFonts w:ascii="Times New Roman" w:hAnsi="Times New Roman" w:cs="Times New Roman"/>
          <w:sz w:val="24"/>
          <w:szCs w:val="24"/>
        </w:rPr>
        <w:t xml:space="preserve">: </w:t>
      </w:r>
      <w:r w:rsidRPr="0097386E">
        <w:rPr>
          <w:rFonts w:ascii="Times New Roman" w:hAnsi="Times New Roman" w:cs="Times New Roman"/>
          <w:sz w:val="24"/>
          <w:szCs w:val="24"/>
        </w:rPr>
        <w:t>CE</w:t>
      </w:r>
    </w:p>
    <w:p w14:paraId="35791011" w14:textId="4E829763" w:rsidR="00300F46" w:rsidRPr="000624CC" w:rsidRDefault="0097386E" w:rsidP="0097386E">
      <w:pPr>
        <w:rPr>
          <w:rFonts w:ascii="Times New Roman" w:hAnsi="Times New Roman" w:cs="Times New Roman"/>
          <w:sz w:val="24"/>
          <w:szCs w:val="24"/>
        </w:rPr>
      </w:pPr>
      <w:r w:rsidRPr="0097386E">
        <w:rPr>
          <w:rFonts w:ascii="Times New Roman" w:hAnsi="Times New Roman" w:cs="Times New Roman"/>
          <w:sz w:val="24"/>
          <w:szCs w:val="24"/>
        </w:rPr>
        <w:t>Enclosure rating</w:t>
      </w:r>
      <w:r>
        <w:rPr>
          <w:rFonts w:ascii="Times New Roman" w:hAnsi="Times New Roman" w:cs="Times New Roman"/>
          <w:sz w:val="24"/>
          <w:szCs w:val="24"/>
        </w:rPr>
        <w:t xml:space="preserve">: </w:t>
      </w:r>
      <w:r w:rsidRPr="0097386E">
        <w:rPr>
          <w:rFonts w:ascii="Times New Roman" w:hAnsi="Times New Roman" w:cs="Times New Roman"/>
          <w:sz w:val="24"/>
          <w:szCs w:val="24"/>
        </w:rPr>
        <w:t>System</w:t>
      </w:r>
      <w:r>
        <w:rPr>
          <w:rFonts w:ascii="Times New Roman" w:hAnsi="Times New Roman" w:cs="Times New Roman"/>
          <w:sz w:val="24"/>
          <w:szCs w:val="24"/>
        </w:rPr>
        <w:t xml:space="preserve"> </w:t>
      </w:r>
      <w:r w:rsidRPr="0097386E">
        <w:rPr>
          <w:rFonts w:ascii="Times New Roman" w:hAnsi="Times New Roman" w:cs="Times New Roman"/>
          <w:sz w:val="24"/>
          <w:szCs w:val="24"/>
        </w:rPr>
        <w:t>IP54</w:t>
      </w:r>
      <w:r>
        <w:rPr>
          <w:rFonts w:ascii="Times New Roman" w:hAnsi="Times New Roman" w:cs="Times New Roman"/>
          <w:sz w:val="24"/>
          <w:szCs w:val="24"/>
        </w:rPr>
        <w:t xml:space="preserve">, </w:t>
      </w:r>
      <w:r w:rsidRPr="0097386E">
        <w:rPr>
          <w:rFonts w:ascii="Times New Roman" w:hAnsi="Times New Roman" w:cs="Times New Roman"/>
          <w:sz w:val="24"/>
          <w:szCs w:val="24"/>
        </w:rPr>
        <w:t>Electronics enclosure</w:t>
      </w:r>
      <w:r>
        <w:rPr>
          <w:rFonts w:ascii="Times New Roman" w:hAnsi="Times New Roman" w:cs="Times New Roman"/>
          <w:sz w:val="24"/>
          <w:szCs w:val="24"/>
        </w:rPr>
        <w:t xml:space="preserve"> </w:t>
      </w:r>
      <w:r w:rsidRPr="0097386E">
        <w:rPr>
          <w:rFonts w:ascii="Times New Roman" w:hAnsi="Times New Roman" w:cs="Times New Roman"/>
          <w:sz w:val="24"/>
          <w:szCs w:val="24"/>
        </w:rPr>
        <w:t>IP65</w:t>
      </w:r>
    </w:p>
    <w:sectPr w:rsidR="00300F46" w:rsidRPr="000624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624CC"/>
    <w:rsid w:val="0007572A"/>
    <w:rsid w:val="000F27E5"/>
    <w:rsid w:val="002250D2"/>
    <w:rsid w:val="002342D7"/>
    <w:rsid w:val="00300F46"/>
    <w:rsid w:val="004B698B"/>
    <w:rsid w:val="00641F95"/>
    <w:rsid w:val="007031A4"/>
    <w:rsid w:val="00796943"/>
    <w:rsid w:val="0097386E"/>
    <w:rsid w:val="00ED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3347">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68208080">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452940658">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2018-06-25T11:42:00Z</dcterms:created>
  <dcterms:modified xsi:type="dcterms:W3CDTF">2018-06-25T11:42:00Z</dcterms:modified>
</cp:coreProperties>
</file>