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78385A38"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 xml:space="preserve">Emission monitors </w:t>
      </w:r>
      <w:r w:rsidR="0099712A">
        <w:rPr>
          <w:rFonts w:ascii="Times New Roman" w:hAnsi="Times New Roman" w:cs="Times New Roman"/>
          <w:b/>
          <w:sz w:val="24"/>
          <w:szCs w:val="24"/>
          <w:u w:val="single"/>
        </w:rPr>
        <w:t>flow</w:t>
      </w:r>
    </w:p>
    <w:p w14:paraId="79A92DFF" w14:textId="5A76FA66" w:rsidR="007031A4" w:rsidRDefault="007031A4">
      <w:pPr>
        <w:rPr>
          <w:rFonts w:ascii="Times New Roman" w:hAnsi="Times New Roman" w:cs="Times New Roman"/>
          <w:b/>
          <w:sz w:val="24"/>
          <w:szCs w:val="24"/>
        </w:rPr>
      </w:pPr>
    </w:p>
    <w:p w14:paraId="2170F57F" w14:textId="3AE50F78" w:rsidR="0099712A" w:rsidRPr="00300F46" w:rsidRDefault="0099712A">
      <w:pPr>
        <w:rPr>
          <w:rFonts w:ascii="Times New Roman" w:hAnsi="Times New Roman" w:cs="Times New Roman"/>
          <w:b/>
          <w:sz w:val="24"/>
          <w:szCs w:val="24"/>
        </w:rPr>
      </w:pPr>
      <w:proofErr w:type="spellStart"/>
      <w:r>
        <w:rPr>
          <w:rFonts w:ascii="Times New Roman" w:hAnsi="Times New Roman" w:cs="Times New Roman"/>
          <w:b/>
          <w:sz w:val="24"/>
          <w:szCs w:val="24"/>
        </w:rPr>
        <w:t>Flowsic</w:t>
      </w:r>
      <w:proofErr w:type="spellEnd"/>
      <w:r>
        <w:rPr>
          <w:rFonts w:ascii="Times New Roman" w:hAnsi="Times New Roman" w:cs="Times New Roman"/>
          <w:b/>
          <w:sz w:val="24"/>
          <w:szCs w:val="24"/>
        </w:rPr>
        <w:t xml:space="preserve"> 100 stack flow monitors</w:t>
      </w:r>
    </w:p>
    <w:p w14:paraId="6A568A71" w14:textId="07FCD38E"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094CB566" w14:textId="7C8D6580" w:rsidR="005D5051" w:rsidRPr="005D5051" w:rsidRDefault="005D5051" w:rsidP="005D5051">
      <w:pPr>
        <w:rPr>
          <w:rFonts w:ascii="Times New Roman" w:hAnsi="Times New Roman" w:cs="Times New Roman"/>
          <w:sz w:val="24"/>
          <w:szCs w:val="24"/>
        </w:rPr>
      </w:pPr>
      <w:r w:rsidRPr="005D5051">
        <w:rPr>
          <w:rFonts w:ascii="Times New Roman" w:hAnsi="Times New Roman" w:cs="Times New Roman"/>
          <w:sz w:val="24"/>
          <w:szCs w:val="24"/>
        </w:rPr>
        <w:t>The product family FLOWSIC100 was designed for emission monitoring tasks. The "H" versions are suitable for stacks with large diameters and applications with high dust content. The "M" versions are especially suited for stacks with medium diameter. The ultrasonic transducers of the "PR" probe type are mounted with fixed path length on one sender/receiver unit (measuring probe). The "AC" versions have an innovative internal cooling and are suitable for gas temperatures up to 450 °C. The purged "Px" versions are used for gases with high concentrations of sticky or wet dust.</w:t>
      </w:r>
      <w:r>
        <w:rPr>
          <w:rFonts w:ascii="Times New Roman" w:hAnsi="Times New Roman" w:cs="Times New Roman"/>
          <w:sz w:val="24"/>
          <w:szCs w:val="24"/>
        </w:rPr>
        <w:br/>
      </w:r>
      <w:r w:rsidRPr="005D5051">
        <w:rPr>
          <w:rFonts w:ascii="Times New Roman" w:hAnsi="Times New Roman" w:cs="Times New Roman"/>
          <w:sz w:val="24"/>
          <w:szCs w:val="24"/>
        </w:rPr>
        <w:t xml:space="preserve">Rugged titanium transducers are standard and suitable under difficult conditions. The measuring system consists of 2 sender/receiver units or a measuring probe and </w:t>
      </w:r>
      <w:proofErr w:type="gramStart"/>
      <w:r w:rsidRPr="005D5051">
        <w:rPr>
          <w:rFonts w:ascii="Times New Roman" w:hAnsi="Times New Roman" w:cs="Times New Roman"/>
          <w:sz w:val="24"/>
          <w:szCs w:val="24"/>
        </w:rPr>
        <w:t>a</w:t>
      </w:r>
      <w:proofErr w:type="gramEnd"/>
      <w:r w:rsidRPr="005D5051">
        <w:rPr>
          <w:rFonts w:ascii="Times New Roman" w:hAnsi="Times New Roman" w:cs="Times New Roman"/>
          <w:sz w:val="24"/>
          <w:szCs w:val="24"/>
        </w:rPr>
        <w:t xml:space="preserve"> MCU control unit. The MCU is used for input and output of signals, for calculation of volume flow to reference conditions (standardization) as well as user-friendly LCD interface.</w:t>
      </w:r>
    </w:p>
    <w:p w14:paraId="5F161583" w14:textId="19B3FDB5" w:rsid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0A55343B" w14:textId="21052A0B"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Measured values</w:t>
      </w:r>
      <w:r>
        <w:rPr>
          <w:rFonts w:ascii="Times New Roman" w:hAnsi="Times New Roman" w:cs="Times New Roman"/>
          <w:sz w:val="24"/>
          <w:szCs w:val="24"/>
        </w:rPr>
        <w:t xml:space="preserve">: </w:t>
      </w:r>
      <w:bookmarkStart w:id="0" w:name="_GoBack"/>
      <w:bookmarkEnd w:id="0"/>
      <w:r w:rsidRPr="0099712A">
        <w:rPr>
          <w:rFonts w:ascii="Times New Roman" w:hAnsi="Times New Roman" w:cs="Times New Roman"/>
          <w:sz w:val="24"/>
          <w:szCs w:val="24"/>
        </w:rPr>
        <w:t>Volumetric flow, a. c., volumetric flow s. c., gas velocity, sound velocity, gas temperature</w:t>
      </w:r>
    </w:p>
    <w:p w14:paraId="01C16BC4" w14:textId="4E3D3B7D"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Gas temperature</w:t>
      </w:r>
      <w:r>
        <w:rPr>
          <w:rFonts w:ascii="Times New Roman" w:hAnsi="Times New Roman" w:cs="Times New Roman"/>
          <w:sz w:val="24"/>
          <w:szCs w:val="24"/>
        </w:rPr>
        <w:t xml:space="preserve">: </w:t>
      </w:r>
      <w:r w:rsidRPr="0099712A">
        <w:rPr>
          <w:rFonts w:ascii="Times New Roman" w:hAnsi="Times New Roman" w:cs="Times New Roman"/>
          <w:sz w:val="24"/>
          <w:szCs w:val="24"/>
        </w:rPr>
        <w:t>–40 °C ... +450 °C</w:t>
      </w:r>
    </w:p>
    <w:p w14:paraId="3AE04769" w14:textId="45AB0649"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Operating pressure</w:t>
      </w:r>
      <w:r>
        <w:rPr>
          <w:rFonts w:ascii="Times New Roman" w:hAnsi="Times New Roman" w:cs="Times New Roman"/>
          <w:sz w:val="24"/>
          <w:szCs w:val="24"/>
        </w:rPr>
        <w:t xml:space="preserve">: </w:t>
      </w:r>
      <w:r w:rsidRPr="0099712A">
        <w:rPr>
          <w:rFonts w:ascii="Times New Roman" w:hAnsi="Times New Roman" w:cs="Times New Roman"/>
          <w:sz w:val="24"/>
          <w:szCs w:val="24"/>
        </w:rPr>
        <w:t xml:space="preserve">–100 </w:t>
      </w:r>
      <w:proofErr w:type="spellStart"/>
      <w:r w:rsidRPr="0099712A">
        <w:rPr>
          <w:rFonts w:ascii="Times New Roman" w:hAnsi="Times New Roman" w:cs="Times New Roman"/>
          <w:sz w:val="24"/>
          <w:szCs w:val="24"/>
        </w:rPr>
        <w:t>hPa</w:t>
      </w:r>
      <w:proofErr w:type="spellEnd"/>
      <w:r w:rsidRPr="0099712A">
        <w:rPr>
          <w:rFonts w:ascii="Times New Roman" w:hAnsi="Times New Roman" w:cs="Times New Roman"/>
          <w:sz w:val="24"/>
          <w:szCs w:val="24"/>
        </w:rPr>
        <w:t xml:space="preserve"> ... 100 </w:t>
      </w:r>
      <w:proofErr w:type="spellStart"/>
      <w:r w:rsidRPr="0099712A">
        <w:rPr>
          <w:rFonts w:ascii="Times New Roman" w:hAnsi="Times New Roman" w:cs="Times New Roman"/>
          <w:sz w:val="24"/>
          <w:szCs w:val="24"/>
        </w:rPr>
        <w:t>hPa</w:t>
      </w:r>
      <w:proofErr w:type="spellEnd"/>
    </w:p>
    <w:p w14:paraId="49205CA3" w14:textId="39C9CB2F"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Nominal pipe size</w:t>
      </w:r>
      <w:r>
        <w:rPr>
          <w:rFonts w:ascii="Times New Roman" w:hAnsi="Times New Roman" w:cs="Times New Roman"/>
          <w:sz w:val="24"/>
          <w:szCs w:val="24"/>
        </w:rPr>
        <w:t xml:space="preserve">: </w:t>
      </w:r>
      <w:r w:rsidRPr="0099712A">
        <w:rPr>
          <w:rFonts w:ascii="Times New Roman" w:hAnsi="Times New Roman" w:cs="Times New Roman"/>
          <w:sz w:val="24"/>
          <w:szCs w:val="24"/>
        </w:rPr>
        <w:t>0.15 m ... 13 m</w:t>
      </w:r>
    </w:p>
    <w:p w14:paraId="798EBCB7" w14:textId="77777777"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Depending on device version</w:t>
      </w:r>
    </w:p>
    <w:p w14:paraId="129C0D2B" w14:textId="6F151B49" w:rsidR="0099712A" w:rsidRPr="0099712A"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Conformities</w:t>
      </w:r>
      <w:r>
        <w:rPr>
          <w:rFonts w:ascii="Times New Roman" w:hAnsi="Times New Roman" w:cs="Times New Roman"/>
          <w:sz w:val="24"/>
          <w:szCs w:val="24"/>
        </w:rPr>
        <w:t>:</w:t>
      </w:r>
      <w:r w:rsidRPr="0099712A">
        <w:rPr>
          <w:rFonts w:ascii="Times New Roman" w:hAnsi="Times New Roman" w:cs="Times New Roman"/>
          <w:sz w:val="24"/>
          <w:szCs w:val="24"/>
        </w:rPr>
        <w:tab/>
      </w:r>
      <w:r>
        <w:rPr>
          <w:rFonts w:ascii="Times New Roman" w:hAnsi="Times New Roman" w:cs="Times New Roman"/>
          <w:sz w:val="24"/>
          <w:szCs w:val="24"/>
        </w:rPr>
        <w:br/>
      </w:r>
      <w:r w:rsidRPr="0099712A">
        <w:rPr>
          <w:rFonts w:ascii="Times New Roman" w:hAnsi="Times New Roman" w:cs="Times New Roman"/>
          <w:sz w:val="24"/>
          <w:szCs w:val="24"/>
        </w:rPr>
        <w:t xml:space="preserve">2001/80/EC (13. </w:t>
      </w:r>
      <w:proofErr w:type="spellStart"/>
      <w:r w:rsidRPr="0099712A">
        <w:rPr>
          <w:rFonts w:ascii="Times New Roman" w:hAnsi="Times New Roman" w:cs="Times New Roman"/>
          <w:sz w:val="24"/>
          <w:szCs w:val="24"/>
        </w:rPr>
        <w:t>BImSchV</w:t>
      </w:r>
      <w:proofErr w:type="spellEnd"/>
      <w:r w:rsidRPr="0099712A">
        <w:rPr>
          <w:rFonts w:ascii="Times New Roman" w:hAnsi="Times New Roman" w:cs="Times New Roman"/>
          <w:sz w:val="24"/>
          <w:szCs w:val="24"/>
        </w:rPr>
        <w:t>)</w:t>
      </w:r>
      <w:r>
        <w:rPr>
          <w:rFonts w:ascii="Times New Roman" w:hAnsi="Times New Roman" w:cs="Times New Roman"/>
          <w:sz w:val="24"/>
          <w:szCs w:val="24"/>
        </w:rPr>
        <w:br/>
      </w:r>
      <w:r w:rsidRPr="0099712A">
        <w:rPr>
          <w:rFonts w:ascii="Times New Roman" w:hAnsi="Times New Roman" w:cs="Times New Roman"/>
          <w:sz w:val="24"/>
          <w:szCs w:val="24"/>
        </w:rPr>
        <w:t xml:space="preserve">2000/76/EC (17. </w:t>
      </w:r>
      <w:proofErr w:type="spellStart"/>
      <w:r w:rsidRPr="0099712A">
        <w:rPr>
          <w:rFonts w:ascii="Times New Roman" w:hAnsi="Times New Roman" w:cs="Times New Roman"/>
          <w:sz w:val="24"/>
          <w:szCs w:val="24"/>
        </w:rPr>
        <w:t>BImSchV</w:t>
      </w:r>
      <w:proofErr w:type="spellEnd"/>
      <w:r w:rsidRPr="0099712A">
        <w:rPr>
          <w:rFonts w:ascii="Times New Roman" w:hAnsi="Times New Roman" w:cs="Times New Roman"/>
          <w:sz w:val="24"/>
          <w:szCs w:val="24"/>
        </w:rPr>
        <w:t>)</w:t>
      </w:r>
      <w:r>
        <w:rPr>
          <w:rFonts w:ascii="Times New Roman" w:hAnsi="Times New Roman" w:cs="Times New Roman"/>
          <w:sz w:val="24"/>
          <w:szCs w:val="24"/>
        </w:rPr>
        <w:br/>
      </w:r>
      <w:r w:rsidRPr="0099712A">
        <w:rPr>
          <w:rFonts w:ascii="Times New Roman" w:hAnsi="Times New Roman" w:cs="Times New Roman"/>
          <w:sz w:val="24"/>
          <w:szCs w:val="24"/>
        </w:rPr>
        <w:t>27.BImSchV</w:t>
      </w:r>
      <w:r>
        <w:rPr>
          <w:rFonts w:ascii="Times New Roman" w:hAnsi="Times New Roman" w:cs="Times New Roman"/>
          <w:sz w:val="24"/>
          <w:szCs w:val="24"/>
        </w:rPr>
        <w:br/>
      </w:r>
      <w:r w:rsidRPr="0099712A">
        <w:rPr>
          <w:rFonts w:ascii="Times New Roman" w:hAnsi="Times New Roman" w:cs="Times New Roman"/>
          <w:sz w:val="24"/>
          <w:szCs w:val="24"/>
        </w:rPr>
        <w:t xml:space="preserve">30. </w:t>
      </w:r>
      <w:proofErr w:type="spellStart"/>
      <w:r w:rsidRPr="0099712A">
        <w:rPr>
          <w:rFonts w:ascii="Times New Roman" w:hAnsi="Times New Roman" w:cs="Times New Roman"/>
          <w:sz w:val="24"/>
          <w:szCs w:val="24"/>
        </w:rPr>
        <w:t>BImSchV</w:t>
      </w:r>
      <w:proofErr w:type="spellEnd"/>
      <w:r>
        <w:rPr>
          <w:rFonts w:ascii="Times New Roman" w:hAnsi="Times New Roman" w:cs="Times New Roman"/>
          <w:sz w:val="24"/>
          <w:szCs w:val="24"/>
        </w:rPr>
        <w:br/>
      </w:r>
      <w:r w:rsidRPr="0099712A">
        <w:rPr>
          <w:rFonts w:ascii="Times New Roman" w:hAnsi="Times New Roman" w:cs="Times New Roman"/>
          <w:sz w:val="24"/>
          <w:szCs w:val="24"/>
        </w:rPr>
        <w:t>TA-</w:t>
      </w:r>
      <w:proofErr w:type="spellStart"/>
      <w:r w:rsidRPr="0099712A">
        <w:rPr>
          <w:rFonts w:ascii="Times New Roman" w:hAnsi="Times New Roman" w:cs="Times New Roman"/>
          <w:sz w:val="24"/>
          <w:szCs w:val="24"/>
        </w:rPr>
        <w:t>Luft</w:t>
      </w:r>
      <w:proofErr w:type="spellEnd"/>
      <w:r w:rsidRPr="0099712A">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99712A">
        <w:rPr>
          <w:rFonts w:ascii="Times New Roman" w:hAnsi="Times New Roman" w:cs="Times New Roman"/>
          <w:sz w:val="24"/>
          <w:szCs w:val="24"/>
        </w:rPr>
        <w:t>EN 15267</w:t>
      </w:r>
      <w:r>
        <w:rPr>
          <w:rFonts w:ascii="Times New Roman" w:hAnsi="Times New Roman" w:cs="Times New Roman"/>
          <w:sz w:val="24"/>
          <w:szCs w:val="24"/>
        </w:rPr>
        <w:br/>
      </w:r>
      <w:r w:rsidRPr="0099712A">
        <w:rPr>
          <w:rFonts w:ascii="Times New Roman" w:hAnsi="Times New Roman" w:cs="Times New Roman"/>
          <w:sz w:val="24"/>
          <w:szCs w:val="24"/>
        </w:rPr>
        <w:t>EN 14181</w:t>
      </w:r>
      <w:r>
        <w:rPr>
          <w:rFonts w:ascii="Times New Roman" w:hAnsi="Times New Roman" w:cs="Times New Roman"/>
          <w:sz w:val="24"/>
          <w:szCs w:val="24"/>
        </w:rPr>
        <w:br/>
      </w:r>
      <w:r w:rsidRPr="0099712A">
        <w:rPr>
          <w:rFonts w:ascii="Times New Roman" w:hAnsi="Times New Roman" w:cs="Times New Roman"/>
          <w:sz w:val="24"/>
          <w:szCs w:val="24"/>
        </w:rPr>
        <w:t>EN 16911-2</w:t>
      </w:r>
      <w:r>
        <w:rPr>
          <w:rFonts w:ascii="Times New Roman" w:hAnsi="Times New Roman" w:cs="Times New Roman"/>
          <w:sz w:val="24"/>
          <w:szCs w:val="24"/>
        </w:rPr>
        <w:br/>
      </w:r>
      <w:r w:rsidRPr="0099712A">
        <w:rPr>
          <w:rFonts w:ascii="Times New Roman" w:hAnsi="Times New Roman" w:cs="Times New Roman"/>
          <w:sz w:val="24"/>
          <w:szCs w:val="24"/>
        </w:rPr>
        <w:t>MCERTS</w:t>
      </w:r>
      <w:r>
        <w:rPr>
          <w:rFonts w:ascii="Times New Roman" w:hAnsi="Times New Roman" w:cs="Times New Roman"/>
          <w:sz w:val="24"/>
          <w:szCs w:val="24"/>
        </w:rPr>
        <w:br/>
      </w:r>
      <w:r w:rsidRPr="0099712A">
        <w:rPr>
          <w:rFonts w:ascii="Times New Roman" w:hAnsi="Times New Roman" w:cs="Times New Roman"/>
          <w:sz w:val="24"/>
          <w:szCs w:val="24"/>
        </w:rPr>
        <w:t>GOST</w:t>
      </w:r>
    </w:p>
    <w:p w14:paraId="35791011" w14:textId="4F00ABEE" w:rsidR="00300F46" w:rsidRPr="001063C7" w:rsidRDefault="0099712A" w:rsidP="0099712A">
      <w:pPr>
        <w:rPr>
          <w:rFonts w:ascii="Times New Roman" w:hAnsi="Times New Roman" w:cs="Times New Roman"/>
          <w:sz w:val="24"/>
          <w:szCs w:val="24"/>
        </w:rPr>
      </w:pPr>
      <w:r w:rsidRPr="0099712A">
        <w:rPr>
          <w:rFonts w:ascii="Times New Roman" w:hAnsi="Times New Roman" w:cs="Times New Roman"/>
          <w:sz w:val="24"/>
          <w:szCs w:val="24"/>
        </w:rPr>
        <w:t>Enclosure rating</w:t>
      </w:r>
      <w:r>
        <w:rPr>
          <w:rFonts w:ascii="Times New Roman" w:hAnsi="Times New Roman" w:cs="Times New Roman"/>
          <w:sz w:val="24"/>
          <w:szCs w:val="24"/>
        </w:rPr>
        <w:t xml:space="preserve">: </w:t>
      </w:r>
      <w:r w:rsidRPr="0099712A">
        <w:rPr>
          <w:rFonts w:ascii="Times New Roman" w:hAnsi="Times New Roman" w:cs="Times New Roman"/>
          <w:sz w:val="24"/>
          <w:szCs w:val="24"/>
        </w:rPr>
        <w:t>IP65</w:t>
      </w:r>
    </w:p>
    <w:sectPr w:rsidR="00300F46" w:rsidRPr="00106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1063C7"/>
    <w:rsid w:val="00114577"/>
    <w:rsid w:val="002342D7"/>
    <w:rsid w:val="00300F46"/>
    <w:rsid w:val="004B698B"/>
    <w:rsid w:val="00515D1D"/>
    <w:rsid w:val="005958BB"/>
    <w:rsid w:val="005D5051"/>
    <w:rsid w:val="007031A4"/>
    <w:rsid w:val="00796943"/>
    <w:rsid w:val="008645ED"/>
    <w:rsid w:val="0090489B"/>
    <w:rsid w:val="0099712A"/>
    <w:rsid w:val="00A26761"/>
    <w:rsid w:val="00D45BF0"/>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2018-06-25T12:27:00Z</dcterms:created>
  <dcterms:modified xsi:type="dcterms:W3CDTF">2018-06-25T12:27:00Z</dcterms:modified>
</cp:coreProperties>
</file>