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908576" w14:textId="77777777" w:rsidR="00ED0B3C" w:rsidRPr="00300F46" w:rsidRDefault="00300F46">
      <w:pPr>
        <w:rPr>
          <w:rFonts w:ascii="Times New Roman" w:hAnsi="Times New Roman" w:cs="Times New Roman"/>
          <w:b/>
          <w:sz w:val="24"/>
          <w:szCs w:val="24"/>
          <w:u w:val="single"/>
        </w:rPr>
      </w:pPr>
      <w:r w:rsidRPr="00300F46">
        <w:rPr>
          <w:rFonts w:ascii="Times New Roman" w:hAnsi="Times New Roman" w:cs="Times New Roman"/>
          <w:b/>
          <w:sz w:val="24"/>
          <w:szCs w:val="24"/>
          <w:u w:val="single"/>
        </w:rPr>
        <w:t>Emission monitors gas</w:t>
      </w:r>
    </w:p>
    <w:p w14:paraId="585CC2C7" w14:textId="77777777" w:rsidR="007031A4" w:rsidRPr="00300F46" w:rsidRDefault="007031A4">
      <w:pPr>
        <w:rPr>
          <w:rFonts w:ascii="Times New Roman" w:hAnsi="Times New Roman" w:cs="Times New Roman"/>
          <w:b/>
          <w:sz w:val="24"/>
          <w:szCs w:val="24"/>
        </w:rPr>
      </w:pPr>
    </w:p>
    <w:p w14:paraId="79A92DFF" w14:textId="06BCA771" w:rsidR="007031A4" w:rsidRPr="00300F46" w:rsidRDefault="00114577">
      <w:pPr>
        <w:rPr>
          <w:rFonts w:ascii="Times New Roman" w:hAnsi="Times New Roman" w:cs="Times New Roman"/>
          <w:b/>
          <w:sz w:val="24"/>
          <w:szCs w:val="24"/>
        </w:rPr>
      </w:pPr>
      <w:r>
        <w:rPr>
          <w:rFonts w:ascii="Times New Roman" w:hAnsi="Times New Roman" w:cs="Times New Roman"/>
          <w:b/>
          <w:sz w:val="24"/>
          <w:szCs w:val="24"/>
        </w:rPr>
        <w:t>GMS800 FIDOR total hydrocarbon analyser</w:t>
      </w:r>
    </w:p>
    <w:p w14:paraId="6A568A71" w14:textId="1D671EC9" w:rsidR="002342D7" w:rsidRDefault="002342D7">
      <w:pPr>
        <w:rPr>
          <w:rFonts w:ascii="Times New Roman" w:hAnsi="Times New Roman" w:cs="Times New Roman"/>
          <w:b/>
          <w:i/>
          <w:sz w:val="24"/>
          <w:szCs w:val="24"/>
        </w:rPr>
      </w:pPr>
      <w:r w:rsidRPr="00300F46">
        <w:rPr>
          <w:rFonts w:ascii="Times New Roman" w:hAnsi="Times New Roman" w:cs="Times New Roman"/>
          <w:b/>
          <w:i/>
          <w:sz w:val="24"/>
          <w:szCs w:val="24"/>
        </w:rPr>
        <w:t>Description</w:t>
      </w:r>
      <w:r w:rsidR="00EB5C3B">
        <w:rPr>
          <w:rFonts w:ascii="Times New Roman" w:hAnsi="Times New Roman" w:cs="Times New Roman"/>
          <w:b/>
          <w:i/>
          <w:sz w:val="24"/>
          <w:szCs w:val="24"/>
        </w:rPr>
        <w:t>:</w:t>
      </w:r>
    </w:p>
    <w:p w14:paraId="1814B713" w14:textId="5B988FB7" w:rsidR="00114577" w:rsidRPr="00114577" w:rsidRDefault="00114577">
      <w:pPr>
        <w:rPr>
          <w:rFonts w:ascii="Times New Roman" w:hAnsi="Times New Roman" w:cs="Times New Roman"/>
          <w:sz w:val="24"/>
          <w:szCs w:val="24"/>
        </w:rPr>
      </w:pPr>
      <w:r w:rsidRPr="00114577">
        <w:rPr>
          <w:rFonts w:ascii="Times New Roman" w:hAnsi="Times New Roman" w:cs="Times New Roman"/>
          <w:sz w:val="24"/>
          <w:szCs w:val="24"/>
        </w:rPr>
        <w:t>A member of the GMS800 analy</w:t>
      </w:r>
      <w:r>
        <w:rPr>
          <w:rFonts w:ascii="Times New Roman" w:hAnsi="Times New Roman" w:cs="Times New Roman"/>
          <w:sz w:val="24"/>
          <w:szCs w:val="24"/>
        </w:rPr>
        <w:t>s</w:t>
      </w:r>
      <w:r w:rsidRPr="00114577">
        <w:rPr>
          <w:rFonts w:ascii="Times New Roman" w:hAnsi="Times New Roman" w:cs="Times New Roman"/>
          <w:sz w:val="24"/>
          <w:szCs w:val="24"/>
        </w:rPr>
        <w:t>er family, the GMS800 FIDOR extractive gas analy</w:t>
      </w:r>
      <w:r>
        <w:rPr>
          <w:rFonts w:ascii="Times New Roman" w:hAnsi="Times New Roman" w:cs="Times New Roman"/>
          <w:sz w:val="24"/>
          <w:szCs w:val="24"/>
        </w:rPr>
        <w:t>s</w:t>
      </w:r>
      <w:r w:rsidRPr="00114577">
        <w:rPr>
          <w:rFonts w:ascii="Times New Roman" w:hAnsi="Times New Roman" w:cs="Times New Roman"/>
          <w:sz w:val="24"/>
          <w:szCs w:val="24"/>
        </w:rPr>
        <w:t>er is ideally suited for emission monitoring according to regulatory requirements (in waste incinerators, cement and/or power plants, for example). Based on the proven flame ionization detection principle, the GMS800 FIDOR measures total hydrocarbon concentrations in gases at both trace levels and high concentration levels. The GMS800 FIDOR is available in three versions: the GMS810 FIDOR with integrated control unit (BCU), the GMS811 FIDOR with separate control unit (BCU) and the GMS840 FIDOR with a space-saving wall housing. The housing makes integration into existing systems such as SICK's MCS100 E HW multi-component analy</w:t>
      </w:r>
      <w:r>
        <w:rPr>
          <w:rFonts w:ascii="Times New Roman" w:hAnsi="Times New Roman" w:cs="Times New Roman"/>
          <w:sz w:val="24"/>
          <w:szCs w:val="24"/>
        </w:rPr>
        <w:t>s</w:t>
      </w:r>
      <w:r w:rsidRPr="00114577">
        <w:rPr>
          <w:rFonts w:ascii="Times New Roman" w:hAnsi="Times New Roman" w:cs="Times New Roman"/>
          <w:sz w:val="24"/>
          <w:szCs w:val="24"/>
        </w:rPr>
        <w:t>er very easy.</w:t>
      </w:r>
    </w:p>
    <w:p w14:paraId="5F161583" w14:textId="658E657C" w:rsidR="005958BB" w:rsidRPr="005958BB" w:rsidRDefault="005958BB">
      <w:pPr>
        <w:rPr>
          <w:rFonts w:ascii="Times New Roman" w:hAnsi="Times New Roman" w:cs="Times New Roman"/>
          <w:b/>
          <w:sz w:val="24"/>
          <w:szCs w:val="24"/>
        </w:rPr>
      </w:pPr>
      <w:r w:rsidRPr="005958BB">
        <w:rPr>
          <w:rFonts w:ascii="Times New Roman" w:hAnsi="Times New Roman" w:cs="Times New Roman"/>
          <w:b/>
          <w:sz w:val="24"/>
          <w:szCs w:val="24"/>
        </w:rPr>
        <w:t>Specification:</w:t>
      </w:r>
    </w:p>
    <w:p w14:paraId="72E9E38C" w14:textId="0D1E89B3" w:rsidR="00114577" w:rsidRPr="00114577" w:rsidRDefault="00114577" w:rsidP="00114577">
      <w:pPr>
        <w:rPr>
          <w:rFonts w:ascii="Times New Roman" w:hAnsi="Times New Roman" w:cs="Times New Roman"/>
          <w:sz w:val="24"/>
          <w:szCs w:val="24"/>
        </w:rPr>
      </w:pPr>
      <w:r w:rsidRPr="00114577">
        <w:rPr>
          <w:rFonts w:ascii="Times New Roman" w:hAnsi="Times New Roman" w:cs="Times New Roman"/>
          <w:sz w:val="24"/>
          <w:szCs w:val="24"/>
        </w:rPr>
        <w:t>Measured values</w:t>
      </w:r>
      <w:r>
        <w:rPr>
          <w:rFonts w:ascii="Times New Roman" w:hAnsi="Times New Roman" w:cs="Times New Roman"/>
          <w:sz w:val="24"/>
          <w:szCs w:val="24"/>
        </w:rPr>
        <w:t xml:space="preserve">: </w:t>
      </w:r>
      <w:proofErr w:type="spellStart"/>
      <w:r w:rsidRPr="00114577">
        <w:rPr>
          <w:rFonts w:ascii="Times New Roman" w:hAnsi="Times New Roman" w:cs="Times New Roman"/>
          <w:sz w:val="24"/>
          <w:szCs w:val="24"/>
        </w:rPr>
        <w:t>Corg</w:t>
      </w:r>
      <w:proofErr w:type="spellEnd"/>
    </w:p>
    <w:p w14:paraId="11CB61E1" w14:textId="13501C0C" w:rsidR="00114577" w:rsidRPr="00114577" w:rsidRDefault="00114577" w:rsidP="00114577">
      <w:pPr>
        <w:rPr>
          <w:rFonts w:ascii="Times New Roman" w:hAnsi="Times New Roman" w:cs="Times New Roman"/>
          <w:sz w:val="24"/>
          <w:szCs w:val="24"/>
        </w:rPr>
      </w:pPr>
      <w:r w:rsidRPr="00114577">
        <w:rPr>
          <w:rFonts w:ascii="Times New Roman" w:hAnsi="Times New Roman" w:cs="Times New Roman"/>
          <w:sz w:val="24"/>
          <w:szCs w:val="24"/>
        </w:rPr>
        <w:t>Performance-tested measur</w:t>
      </w:r>
      <w:r>
        <w:rPr>
          <w:rFonts w:ascii="Times New Roman" w:hAnsi="Times New Roman" w:cs="Times New Roman"/>
          <w:sz w:val="24"/>
          <w:szCs w:val="24"/>
        </w:rPr>
        <w:t xml:space="preserve">ement: </w:t>
      </w:r>
      <w:proofErr w:type="spellStart"/>
      <w:r w:rsidRPr="00114577">
        <w:rPr>
          <w:rFonts w:ascii="Times New Roman" w:hAnsi="Times New Roman" w:cs="Times New Roman"/>
          <w:sz w:val="24"/>
          <w:szCs w:val="24"/>
        </w:rPr>
        <w:t>Corg</w:t>
      </w:r>
      <w:proofErr w:type="spellEnd"/>
    </w:p>
    <w:p w14:paraId="605072EC" w14:textId="4C1DB580" w:rsidR="00114577" w:rsidRPr="00114577" w:rsidRDefault="00114577" w:rsidP="00114577">
      <w:pPr>
        <w:rPr>
          <w:rFonts w:ascii="Times New Roman" w:hAnsi="Times New Roman" w:cs="Times New Roman"/>
          <w:sz w:val="24"/>
          <w:szCs w:val="24"/>
        </w:rPr>
      </w:pPr>
      <w:r w:rsidRPr="00114577">
        <w:rPr>
          <w:rFonts w:ascii="Times New Roman" w:hAnsi="Times New Roman" w:cs="Times New Roman"/>
          <w:sz w:val="24"/>
          <w:szCs w:val="24"/>
        </w:rPr>
        <w:t>Gas flow rate</w:t>
      </w:r>
      <w:r>
        <w:rPr>
          <w:rFonts w:ascii="Times New Roman" w:hAnsi="Times New Roman" w:cs="Times New Roman"/>
          <w:sz w:val="24"/>
          <w:szCs w:val="24"/>
        </w:rPr>
        <w:t xml:space="preserve">: </w:t>
      </w:r>
      <w:r w:rsidRPr="00114577">
        <w:rPr>
          <w:rFonts w:ascii="Times New Roman" w:hAnsi="Times New Roman" w:cs="Times New Roman"/>
          <w:sz w:val="24"/>
          <w:szCs w:val="24"/>
        </w:rPr>
        <w:t>≤ 120 l/h</w:t>
      </w:r>
    </w:p>
    <w:p w14:paraId="37E77643" w14:textId="4D727FBB" w:rsidR="00114577" w:rsidRPr="00114577" w:rsidRDefault="00114577" w:rsidP="00114577">
      <w:pPr>
        <w:rPr>
          <w:rFonts w:ascii="Times New Roman" w:hAnsi="Times New Roman" w:cs="Times New Roman"/>
          <w:sz w:val="24"/>
          <w:szCs w:val="24"/>
        </w:rPr>
      </w:pPr>
      <w:r w:rsidRPr="00114577">
        <w:rPr>
          <w:rFonts w:ascii="Times New Roman" w:hAnsi="Times New Roman" w:cs="Times New Roman"/>
          <w:sz w:val="24"/>
          <w:szCs w:val="24"/>
        </w:rPr>
        <w:t>Process temperature</w:t>
      </w:r>
      <w:r>
        <w:rPr>
          <w:rFonts w:ascii="Times New Roman" w:hAnsi="Times New Roman" w:cs="Times New Roman"/>
          <w:sz w:val="24"/>
          <w:szCs w:val="24"/>
        </w:rPr>
        <w:t xml:space="preserve">: </w:t>
      </w:r>
      <w:r w:rsidRPr="00114577">
        <w:rPr>
          <w:rFonts w:ascii="Times New Roman" w:hAnsi="Times New Roman" w:cs="Times New Roman"/>
          <w:sz w:val="24"/>
          <w:szCs w:val="24"/>
        </w:rPr>
        <w:t>≤ +230 °C</w:t>
      </w:r>
    </w:p>
    <w:p w14:paraId="26924D5B" w14:textId="71909CE1" w:rsidR="00114577" w:rsidRPr="00114577" w:rsidRDefault="00114577" w:rsidP="00114577">
      <w:pPr>
        <w:rPr>
          <w:rFonts w:ascii="Times New Roman" w:hAnsi="Times New Roman" w:cs="Times New Roman"/>
          <w:sz w:val="24"/>
          <w:szCs w:val="24"/>
        </w:rPr>
      </w:pPr>
      <w:r w:rsidRPr="00114577">
        <w:rPr>
          <w:rFonts w:ascii="Times New Roman" w:hAnsi="Times New Roman" w:cs="Times New Roman"/>
          <w:sz w:val="24"/>
          <w:szCs w:val="24"/>
        </w:rPr>
        <w:t>Process pressure</w:t>
      </w:r>
      <w:r>
        <w:rPr>
          <w:rFonts w:ascii="Times New Roman" w:hAnsi="Times New Roman" w:cs="Times New Roman"/>
          <w:sz w:val="24"/>
          <w:szCs w:val="24"/>
        </w:rPr>
        <w:t xml:space="preserve">: </w:t>
      </w:r>
      <w:r w:rsidRPr="00114577">
        <w:rPr>
          <w:rFonts w:ascii="Times New Roman" w:hAnsi="Times New Roman" w:cs="Times New Roman"/>
          <w:sz w:val="24"/>
          <w:szCs w:val="24"/>
        </w:rPr>
        <w:t xml:space="preserve">–120 </w:t>
      </w:r>
      <w:proofErr w:type="spellStart"/>
      <w:r w:rsidRPr="00114577">
        <w:rPr>
          <w:rFonts w:ascii="Times New Roman" w:hAnsi="Times New Roman" w:cs="Times New Roman"/>
          <w:sz w:val="24"/>
          <w:szCs w:val="24"/>
        </w:rPr>
        <w:t>hPa</w:t>
      </w:r>
      <w:proofErr w:type="spellEnd"/>
      <w:r w:rsidRPr="00114577">
        <w:rPr>
          <w:rFonts w:ascii="Times New Roman" w:hAnsi="Times New Roman" w:cs="Times New Roman"/>
          <w:sz w:val="24"/>
          <w:szCs w:val="24"/>
        </w:rPr>
        <w:t xml:space="preserve"> ... 120 </w:t>
      </w:r>
      <w:proofErr w:type="spellStart"/>
      <w:r w:rsidRPr="00114577">
        <w:rPr>
          <w:rFonts w:ascii="Times New Roman" w:hAnsi="Times New Roman" w:cs="Times New Roman"/>
          <w:sz w:val="24"/>
          <w:szCs w:val="24"/>
        </w:rPr>
        <w:t>hPa</w:t>
      </w:r>
      <w:proofErr w:type="spellEnd"/>
    </w:p>
    <w:p w14:paraId="03C6E59A" w14:textId="45235690" w:rsidR="00114577" w:rsidRPr="00114577" w:rsidRDefault="00114577" w:rsidP="00114577">
      <w:pPr>
        <w:rPr>
          <w:rFonts w:ascii="Times New Roman" w:hAnsi="Times New Roman" w:cs="Times New Roman"/>
          <w:sz w:val="24"/>
          <w:szCs w:val="24"/>
        </w:rPr>
      </w:pPr>
      <w:r w:rsidRPr="00114577">
        <w:rPr>
          <w:rFonts w:ascii="Times New Roman" w:hAnsi="Times New Roman" w:cs="Times New Roman"/>
          <w:sz w:val="24"/>
          <w:szCs w:val="24"/>
        </w:rPr>
        <w:t>Process gas humidity</w:t>
      </w:r>
      <w:r>
        <w:rPr>
          <w:rFonts w:ascii="Times New Roman" w:hAnsi="Times New Roman" w:cs="Times New Roman"/>
          <w:sz w:val="24"/>
          <w:szCs w:val="24"/>
        </w:rPr>
        <w:t xml:space="preserve">: </w:t>
      </w:r>
      <w:r w:rsidRPr="00114577">
        <w:rPr>
          <w:rFonts w:ascii="Times New Roman" w:hAnsi="Times New Roman" w:cs="Times New Roman"/>
          <w:sz w:val="24"/>
          <w:szCs w:val="24"/>
        </w:rPr>
        <w:t>Non-condensing</w:t>
      </w:r>
    </w:p>
    <w:p w14:paraId="6F993C23" w14:textId="574B9006" w:rsidR="00114577" w:rsidRPr="00114577" w:rsidRDefault="00114577" w:rsidP="00114577">
      <w:pPr>
        <w:rPr>
          <w:rFonts w:ascii="Times New Roman" w:hAnsi="Times New Roman" w:cs="Times New Roman"/>
          <w:sz w:val="24"/>
          <w:szCs w:val="24"/>
        </w:rPr>
      </w:pPr>
      <w:r w:rsidRPr="00114577">
        <w:rPr>
          <w:rFonts w:ascii="Times New Roman" w:hAnsi="Times New Roman" w:cs="Times New Roman"/>
          <w:sz w:val="24"/>
          <w:szCs w:val="24"/>
        </w:rPr>
        <w:t>Ambient temperature</w:t>
      </w:r>
      <w:r>
        <w:rPr>
          <w:rFonts w:ascii="Times New Roman" w:hAnsi="Times New Roman" w:cs="Times New Roman"/>
          <w:sz w:val="24"/>
          <w:szCs w:val="24"/>
        </w:rPr>
        <w:t xml:space="preserve">: </w:t>
      </w:r>
      <w:r w:rsidRPr="00114577">
        <w:rPr>
          <w:rFonts w:ascii="Times New Roman" w:hAnsi="Times New Roman" w:cs="Times New Roman"/>
          <w:sz w:val="24"/>
          <w:szCs w:val="24"/>
        </w:rPr>
        <w:t>+5 °C ... +40 °C</w:t>
      </w:r>
    </w:p>
    <w:p w14:paraId="28C0AF07" w14:textId="75919FF0" w:rsidR="00114577" w:rsidRPr="00114577" w:rsidRDefault="00114577" w:rsidP="00114577">
      <w:pPr>
        <w:rPr>
          <w:rFonts w:ascii="Times New Roman" w:hAnsi="Times New Roman" w:cs="Times New Roman"/>
          <w:sz w:val="24"/>
          <w:szCs w:val="24"/>
        </w:rPr>
      </w:pPr>
      <w:r w:rsidRPr="00114577">
        <w:rPr>
          <w:rFonts w:ascii="Times New Roman" w:hAnsi="Times New Roman" w:cs="Times New Roman"/>
          <w:sz w:val="24"/>
          <w:szCs w:val="24"/>
        </w:rPr>
        <w:t>Storage temperature</w:t>
      </w:r>
      <w:r>
        <w:rPr>
          <w:rFonts w:ascii="Times New Roman" w:hAnsi="Times New Roman" w:cs="Times New Roman"/>
          <w:sz w:val="24"/>
          <w:szCs w:val="24"/>
        </w:rPr>
        <w:t xml:space="preserve">: </w:t>
      </w:r>
      <w:r w:rsidRPr="00114577">
        <w:rPr>
          <w:rFonts w:ascii="Times New Roman" w:hAnsi="Times New Roman" w:cs="Times New Roman"/>
          <w:sz w:val="24"/>
          <w:szCs w:val="24"/>
        </w:rPr>
        <w:t>–20 °C ... +70 °C</w:t>
      </w:r>
    </w:p>
    <w:p w14:paraId="4FA62356" w14:textId="6402C717" w:rsidR="00114577" w:rsidRPr="00114577" w:rsidRDefault="00114577" w:rsidP="00114577">
      <w:pPr>
        <w:rPr>
          <w:rFonts w:ascii="Times New Roman" w:hAnsi="Times New Roman" w:cs="Times New Roman"/>
          <w:sz w:val="24"/>
          <w:szCs w:val="24"/>
        </w:rPr>
      </w:pPr>
      <w:r w:rsidRPr="00114577">
        <w:rPr>
          <w:rFonts w:ascii="Times New Roman" w:hAnsi="Times New Roman" w:cs="Times New Roman"/>
          <w:sz w:val="24"/>
          <w:szCs w:val="24"/>
        </w:rPr>
        <w:t>Ambient pressure</w:t>
      </w:r>
      <w:r>
        <w:rPr>
          <w:rFonts w:ascii="Times New Roman" w:hAnsi="Times New Roman" w:cs="Times New Roman"/>
          <w:sz w:val="24"/>
          <w:szCs w:val="24"/>
        </w:rPr>
        <w:t xml:space="preserve">: </w:t>
      </w:r>
      <w:r w:rsidRPr="00114577">
        <w:rPr>
          <w:rFonts w:ascii="Times New Roman" w:hAnsi="Times New Roman" w:cs="Times New Roman"/>
          <w:sz w:val="24"/>
          <w:szCs w:val="24"/>
        </w:rPr>
        <w:t xml:space="preserve">900 </w:t>
      </w:r>
      <w:proofErr w:type="spellStart"/>
      <w:r w:rsidRPr="00114577">
        <w:rPr>
          <w:rFonts w:ascii="Times New Roman" w:hAnsi="Times New Roman" w:cs="Times New Roman"/>
          <w:sz w:val="24"/>
          <w:szCs w:val="24"/>
        </w:rPr>
        <w:t>hPa</w:t>
      </w:r>
      <w:proofErr w:type="spellEnd"/>
      <w:r w:rsidRPr="00114577">
        <w:rPr>
          <w:rFonts w:ascii="Times New Roman" w:hAnsi="Times New Roman" w:cs="Times New Roman"/>
          <w:sz w:val="24"/>
          <w:szCs w:val="24"/>
        </w:rPr>
        <w:t xml:space="preserve"> ... 1,100 </w:t>
      </w:r>
      <w:proofErr w:type="spellStart"/>
      <w:r w:rsidRPr="00114577">
        <w:rPr>
          <w:rFonts w:ascii="Times New Roman" w:hAnsi="Times New Roman" w:cs="Times New Roman"/>
          <w:sz w:val="24"/>
          <w:szCs w:val="24"/>
        </w:rPr>
        <w:t>hPa</w:t>
      </w:r>
      <w:proofErr w:type="spellEnd"/>
    </w:p>
    <w:p w14:paraId="0E8255BD" w14:textId="25E95725" w:rsidR="00114577" w:rsidRPr="00114577" w:rsidRDefault="00114577" w:rsidP="00114577">
      <w:pPr>
        <w:rPr>
          <w:rFonts w:ascii="Times New Roman" w:hAnsi="Times New Roman" w:cs="Times New Roman"/>
          <w:sz w:val="24"/>
          <w:szCs w:val="24"/>
        </w:rPr>
      </w:pPr>
      <w:r w:rsidRPr="00114577">
        <w:rPr>
          <w:rFonts w:ascii="Times New Roman" w:hAnsi="Times New Roman" w:cs="Times New Roman"/>
          <w:sz w:val="24"/>
          <w:szCs w:val="24"/>
        </w:rPr>
        <w:t>Ambient humidity</w:t>
      </w:r>
      <w:r>
        <w:rPr>
          <w:rFonts w:ascii="Times New Roman" w:hAnsi="Times New Roman" w:cs="Times New Roman"/>
          <w:sz w:val="24"/>
          <w:szCs w:val="24"/>
        </w:rPr>
        <w:t xml:space="preserve">: </w:t>
      </w:r>
      <w:r w:rsidRPr="00114577">
        <w:rPr>
          <w:rFonts w:ascii="Times New Roman" w:hAnsi="Times New Roman" w:cs="Times New Roman"/>
          <w:sz w:val="24"/>
          <w:szCs w:val="24"/>
        </w:rPr>
        <w:t>≤ 95 %</w:t>
      </w:r>
      <w:r>
        <w:rPr>
          <w:rFonts w:ascii="Times New Roman" w:hAnsi="Times New Roman" w:cs="Times New Roman"/>
          <w:sz w:val="24"/>
          <w:szCs w:val="24"/>
        </w:rPr>
        <w:t xml:space="preserve"> </w:t>
      </w:r>
      <w:r w:rsidRPr="00114577">
        <w:rPr>
          <w:rFonts w:ascii="Times New Roman" w:hAnsi="Times New Roman" w:cs="Times New Roman"/>
          <w:sz w:val="24"/>
          <w:szCs w:val="24"/>
        </w:rPr>
        <w:t>Non-condensing</w:t>
      </w:r>
    </w:p>
    <w:p w14:paraId="74B2B081" w14:textId="0FF55484" w:rsidR="00114577" w:rsidRPr="00114577" w:rsidRDefault="00114577" w:rsidP="00114577">
      <w:pPr>
        <w:rPr>
          <w:rFonts w:ascii="Times New Roman" w:hAnsi="Times New Roman" w:cs="Times New Roman"/>
          <w:sz w:val="24"/>
          <w:szCs w:val="24"/>
        </w:rPr>
      </w:pPr>
      <w:r w:rsidRPr="00114577">
        <w:rPr>
          <w:rFonts w:ascii="Times New Roman" w:hAnsi="Times New Roman" w:cs="Times New Roman"/>
          <w:sz w:val="24"/>
          <w:szCs w:val="24"/>
        </w:rPr>
        <w:t>Conformities</w:t>
      </w:r>
      <w:r>
        <w:rPr>
          <w:rFonts w:ascii="Times New Roman" w:hAnsi="Times New Roman" w:cs="Times New Roman"/>
          <w:sz w:val="24"/>
          <w:szCs w:val="24"/>
        </w:rPr>
        <w:t>-</w:t>
      </w:r>
      <w:r w:rsidRPr="00114577">
        <w:rPr>
          <w:rFonts w:ascii="Times New Roman" w:hAnsi="Times New Roman" w:cs="Times New Roman"/>
          <w:sz w:val="24"/>
          <w:szCs w:val="24"/>
        </w:rPr>
        <w:t>Approved for plants requiring approval</w:t>
      </w:r>
      <w:r>
        <w:rPr>
          <w:rFonts w:ascii="Times New Roman" w:hAnsi="Times New Roman" w:cs="Times New Roman"/>
          <w:sz w:val="24"/>
          <w:szCs w:val="24"/>
        </w:rPr>
        <w:t>:</w:t>
      </w:r>
      <w:bookmarkStart w:id="0" w:name="_GoBack"/>
      <w:bookmarkEnd w:id="0"/>
      <w:r>
        <w:rPr>
          <w:rFonts w:ascii="Times New Roman" w:hAnsi="Times New Roman" w:cs="Times New Roman"/>
          <w:sz w:val="24"/>
          <w:szCs w:val="24"/>
        </w:rPr>
        <w:br/>
      </w:r>
      <w:r w:rsidRPr="00114577">
        <w:rPr>
          <w:rFonts w:ascii="Times New Roman" w:hAnsi="Times New Roman" w:cs="Times New Roman"/>
          <w:sz w:val="24"/>
          <w:szCs w:val="24"/>
        </w:rPr>
        <w:t xml:space="preserve">2001/80/EC (13. </w:t>
      </w:r>
      <w:proofErr w:type="spellStart"/>
      <w:r w:rsidRPr="00114577">
        <w:rPr>
          <w:rFonts w:ascii="Times New Roman" w:hAnsi="Times New Roman" w:cs="Times New Roman"/>
          <w:sz w:val="24"/>
          <w:szCs w:val="24"/>
        </w:rPr>
        <w:t>BImSchV</w:t>
      </w:r>
      <w:proofErr w:type="spellEnd"/>
      <w:r w:rsidRPr="00114577">
        <w:rPr>
          <w:rFonts w:ascii="Times New Roman" w:hAnsi="Times New Roman" w:cs="Times New Roman"/>
          <w:sz w:val="24"/>
          <w:szCs w:val="24"/>
        </w:rPr>
        <w:t>)</w:t>
      </w:r>
      <w:r>
        <w:rPr>
          <w:rFonts w:ascii="Times New Roman" w:hAnsi="Times New Roman" w:cs="Times New Roman"/>
          <w:sz w:val="24"/>
          <w:szCs w:val="24"/>
        </w:rPr>
        <w:br/>
      </w:r>
      <w:r w:rsidRPr="00114577">
        <w:rPr>
          <w:rFonts w:ascii="Times New Roman" w:hAnsi="Times New Roman" w:cs="Times New Roman"/>
          <w:sz w:val="24"/>
          <w:szCs w:val="24"/>
        </w:rPr>
        <w:t xml:space="preserve">2000/76/EC (17. </w:t>
      </w:r>
      <w:proofErr w:type="spellStart"/>
      <w:r w:rsidRPr="00114577">
        <w:rPr>
          <w:rFonts w:ascii="Times New Roman" w:hAnsi="Times New Roman" w:cs="Times New Roman"/>
          <w:sz w:val="24"/>
          <w:szCs w:val="24"/>
        </w:rPr>
        <w:t>BImSchV</w:t>
      </w:r>
      <w:proofErr w:type="spellEnd"/>
      <w:r w:rsidRPr="00114577">
        <w:rPr>
          <w:rFonts w:ascii="Times New Roman" w:hAnsi="Times New Roman" w:cs="Times New Roman"/>
          <w:sz w:val="24"/>
          <w:szCs w:val="24"/>
        </w:rPr>
        <w:t>)</w:t>
      </w:r>
      <w:r>
        <w:rPr>
          <w:rFonts w:ascii="Times New Roman" w:hAnsi="Times New Roman" w:cs="Times New Roman"/>
          <w:sz w:val="24"/>
          <w:szCs w:val="24"/>
        </w:rPr>
        <w:br/>
      </w:r>
      <w:r w:rsidRPr="00114577">
        <w:rPr>
          <w:rFonts w:ascii="Times New Roman" w:hAnsi="Times New Roman" w:cs="Times New Roman"/>
          <w:sz w:val="24"/>
          <w:szCs w:val="24"/>
        </w:rPr>
        <w:t>27.BImSchV</w:t>
      </w:r>
      <w:r>
        <w:rPr>
          <w:rFonts w:ascii="Times New Roman" w:hAnsi="Times New Roman" w:cs="Times New Roman"/>
          <w:sz w:val="24"/>
          <w:szCs w:val="24"/>
        </w:rPr>
        <w:br/>
      </w:r>
      <w:r w:rsidRPr="00114577">
        <w:rPr>
          <w:rFonts w:ascii="Times New Roman" w:hAnsi="Times New Roman" w:cs="Times New Roman"/>
          <w:sz w:val="24"/>
          <w:szCs w:val="24"/>
        </w:rPr>
        <w:t>TA-</w:t>
      </w:r>
      <w:proofErr w:type="spellStart"/>
      <w:r w:rsidRPr="00114577">
        <w:rPr>
          <w:rFonts w:ascii="Times New Roman" w:hAnsi="Times New Roman" w:cs="Times New Roman"/>
          <w:sz w:val="24"/>
          <w:szCs w:val="24"/>
        </w:rPr>
        <w:t>Luft</w:t>
      </w:r>
      <w:proofErr w:type="spellEnd"/>
      <w:r w:rsidRPr="00114577">
        <w:rPr>
          <w:rFonts w:ascii="Times New Roman" w:hAnsi="Times New Roman" w:cs="Times New Roman"/>
          <w:sz w:val="24"/>
          <w:szCs w:val="24"/>
        </w:rPr>
        <w:t xml:space="preserve"> (Prevention of Air Pollution)</w:t>
      </w:r>
      <w:r>
        <w:rPr>
          <w:rFonts w:ascii="Times New Roman" w:hAnsi="Times New Roman" w:cs="Times New Roman"/>
          <w:sz w:val="24"/>
          <w:szCs w:val="24"/>
        </w:rPr>
        <w:br/>
      </w:r>
      <w:r w:rsidRPr="00114577">
        <w:rPr>
          <w:rFonts w:ascii="Times New Roman" w:hAnsi="Times New Roman" w:cs="Times New Roman"/>
          <w:sz w:val="24"/>
          <w:szCs w:val="24"/>
        </w:rPr>
        <w:t>EN 15267</w:t>
      </w:r>
      <w:r>
        <w:rPr>
          <w:rFonts w:ascii="Times New Roman" w:hAnsi="Times New Roman" w:cs="Times New Roman"/>
          <w:sz w:val="24"/>
          <w:szCs w:val="24"/>
        </w:rPr>
        <w:br/>
      </w:r>
      <w:r w:rsidRPr="00114577">
        <w:rPr>
          <w:rFonts w:ascii="Times New Roman" w:hAnsi="Times New Roman" w:cs="Times New Roman"/>
          <w:sz w:val="24"/>
          <w:szCs w:val="24"/>
        </w:rPr>
        <w:t>EN 14181</w:t>
      </w:r>
      <w:r>
        <w:rPr>
          <w:rFonts w:ascii="Times New Roman" w:hAnsi="Times New Roman" w:cs="Times New Roman"/>
          <w:sz w:val="24"/>
          <w:szCs w:val="24"/>
        </w:rPr>
        <w:br/>
      </w:r>
      <w:r w:rsidRPr="00114577">
        <w:rPr>
          <w:rFonts w:ascii="Times New Roman" w:hAnsi="Times New Roman" w:cs="Times New Roman"/>
          <w:sz w:val="24"/>
          <w:szCs w:val="24"/>
        </w:rPr>
        <w:t>MCERTS</w:t>
      </w:r>
    </w:p>
    <w:p w14:paraId="35791011" w14:textId="1F856FC6" w:rsidR="00300F46" w:rsidRPr="00EB5C3B" w:rsidRDefault="00114577" w:rsidP="00114577">
      <w:pPr>
        <w:rPr>
          <w:rFonts w:ascii="Times New Roman" w:hAnsi="Times New Roman" w:cs="Times New Roman"/>
          <w:sz w:val="24"/>
          <w:szCs w:val="24"/>
        </w:rPr>
      </w:pPr>
      <w:r w:rsidRPr="00114577">
        <w:rPr>
          <w:rFonts w:ascii="Times New Roman" w:hAnsi="Times New Roman" w:cs="Times New Roman"/>
          <w:sz w:val="24"/>
          <w:szCs w:val="24"/>
        </w:rPr>
        <w:t>Electrical safety</w:t>
      </w:r>
      <w:r>
        <w:rPr>
          <w:rFonts w:ascii="Times New Roman" w:hAnsi="Times New Roman" w:cs="Times New Roman"/>
          <w:sz w:val="24"/>
          <w:szCs w:val="24"/>
        </w:rPr>
        <w:t xml:space="preserve">: </w:t>
      </w:r>
      <w:r w:rsidRPr="00114577">
        <w:rPr>
          <w:rFonts w:ascii="Times New Roman" w:hAnsi="Times New Roman" w:cs="Times New Roman"/>
          <w:sz w:val="24"/>
          <w:szCs w:val="24"/>
        </w:rPr>
        <w:t>CE</w:t>
      </w:r>
    </w:p>
    <w:sectPr w:rsidR="00300F46" w:rsidRPr="00EB5C3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1A4"/>
    <w:rsid w:val="000624CC"/>
    <w:rsid w:val="00114577"/>
    <w:rsid w:val="002342D7"/>
    <w:rsid w:val="00300F46"/>
    <w:rsid w:val="004B698B"/>
    <w:rsid w:val="00515D1D"/>
    <w:rsid w:val="005958BB"/>
    <w:rsid w:val="007031A4"/>
    <w:rsid w:val="00796943"/>
    <w:rsid w:val="008645ED"/>
    <w:rsid w:val="00A26761"/>
    <w:rsid w:val="00D45BF0"/>
    <w:rsid w:val="00EB4240"/>
    <w:rsid w:val="00EB5C3B"/>
    <w:rsid w:val="00ED0B3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B6DDBB"/>
  <w15:chartTrackingRefBased/>
  <w15:docId w15:val="{7D68C7CE-599E-41A6-936F-3E702CE7B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g-scope">
    <w:name w:val="ng-scope"/>
    <w:basedOn w:val="DefaultParagraphFont"/>
    <w:rsid w:val="007031A4"/>
  </w:style>
  <w:style w:type="character" w:customStyle="1" w:styleId="ng-binding">
    <w:name w:val="ng-binding"/>
    <w:basedOn w:val="DefaultParagraphFont"/>
    <w:rsid w:val="007031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129108">
      <w:bodyDiv w:val="1"/>
      <w:marLeft w:val="0"/>
      <w:marRight w:val="0"/>
      <w:marTop w:val="0"/>
      <w:marBottom w:val="0"/>
      <w:divBdr>
        <w:top w:val="none" w:sz="0" w:space="0" w:color="auto"/>
        <w:left w:val="none" w:sz="0" w:space="0" w:color="auto"/>
        <w:bottom w:val="none" w:sz="0" w:space="0" w:color="auto"/>
        <w:right w:val="none" w:sz="0" w:space="0" w:color="auto"/>
      </w:divBdr>
    </w:div>
    <w:div w:id="448010273">
      <w:bodyDiv w:val="1"/>
      <w:marLeft w:val="0"/>
      <w:marRight w:val="0"/>
      <w:marTop w:val="0"/>
      <w:marBottom w:val="0"/>
      <w:divBdr>
        <w:top w:val="none" w:sz="0" w:space="0" w:color="auto"/>
        <w:left w:val="none" w:sz="0" w:space="0" w:color="auto"/>
        <w:bottom w:val="none" w:sz="0" w:space="0" w:color="auto"/>
        <w:right w:val="none" w:sz="0" w:space="0" w:color="auto"/>
      </w:divBdr>
    </w:div>
    <w:div w:id="489829046">
      <w:bodyDiv w:val="1"/>
      <w:marLeft w:val="0"/>
      <w:marRight w:val="0"/>
      <w:marTop w:val="0"/>
      <w:marBottom w:val="0"/>
      <w:divBdr>
        <w:top w:val="none" w:sz="0" w:space="0" w:color="auto"/>
        <w:left w:val="none" w:sz="0" w:space="0" w:color="auto"/>
        <w:bottom w:val="none" w:sz="0" w:space="0" w:color="auto"/>
        <w:right w:val="none" w:sz="0" w:space="0" w:color="auto"/>
      </w:divBdr>
    </w:div>
    <w:div w:id="805121629">
      <w:bodyDiv w:val="1"/>
      <w:marLeft w:val="0"/>
      <w:marRight w:val="0"/>
      <w:marTop w:val="0"/>
      <w:marBottom w:val="0"/>
      <w:divBdr>
        <w:top w:val="none" w:sz="0" w:space="0" w:color="auto"/>
        <w:left w:val="none" w:sz="0" w:space="0" w:color="auto"/>
        <w:bottom w:val="none" w:sz="0" w:space="0" w:color="auto"/>
        <w:right w:val="none" w:sz="0" w:space="0" w:color="auto"/>
      </w:divBdr>
    </w:div>
    <w:div w:id="843663584">
      <w:bodyDiv w:val="1"/>
      <w:marLeft w:val="0"/>
      <w:marRight w:val="0"/>
      <w:marTop w:val="0"/>
      <w:marBottom w:val="0"/>
      <w:divBdr>
        <w:top w:val="none" w:sz="0" w:space="0" w:color="auto"/>
        <w:left w:val="none" w:sz="0" w:space="0" w:color="auto"/>
        <w:bottom w:val="none" w:sz="0" w:space="0" w:color="auto"/>
        <w:right w:val="none" w:sz="0" w:space="0" w:color="auto"/>
      </w:divBdr>
    </w:div>
    <w:div w:id="848059509">
      <w:bodyDiv w:val="1"/>
      <w:marLeft w:val="0"/>
      <w:marRight w:val="0"/>
      <w:marTop w:val="0"/>
      <w:marBottom w:val="0"/>
      <w:divBdr>
        <w:top w:val="none" w:sz="0" w:space="0" w:color="auto"/>
        <w:left w:val="none" w:sz="0" w:space="0" w:color="auto"/>
        <w:bottom w:val="none" w:sz="0" w:space="0" w:color="auto"/>
        <w:right w:val="none" w:sz="0" w:space="0" w:color="auto"/>
      </w:divBdr>
    </w:div>
    <w:div w:id="974023694">
      <w:bodyDiv w:val="1"/>
      <w:marLeft w:val="0"/>
      <w:marRight w:val="0"/>
      <w:marTop w:val="0"/>
      <w:marBottom w:val="0"/>
      <w:divBdr>
        <w:top w:val="none" w:sz="0" w:space="0" w:color="auto"/>
        <w:left w:val="none" w:sz="0" w:space="0" w:color="auto"/>
        <w:bottom w:val="none" w:sz="0" w:space="0" w:color="auto"/>
        <w:right w:val="none" w:sz="0" w:space="0" w:color="auto"/>
      </w:divBdr>
    </w:div>
    <w:div w:id="1103496639">
      <w:bodyDiv w:val="1"/>
      <w:marLeft w:val="0"/>
      <w:marRight w:val="0"/>
      <w:marTop w:val="0"/>
      <w:marBottom w:val="0"/>
      <w:divBdr>
        <w:top w:val="none" w:sz="0" w:space="0" w:color="auto"/>
        <w:left w:val="none" w:sz="0" w:space="0" w:color="auto"/>
        <w:bottom w:val="none" w:sz="0" w:space="0" w:color="auto"/>
        <w:right w:val="none" w:sz="0" w:space="0" w:color="auto"/>
      </w:divBdr>
    </w:div>
    <w:div w:id="1337612045">
      <w:bodyDiv w:val="1"/>
      <w:marLeft w:val="0"/>
      <w:marRight w:val="0"/>
      <w:marTop w:val="0"/>
      <w:marBottom w:val="0"/>
      <w:divBdr>
        <w:top w:val="none" w:sz="0" w:space="0" w:color="auto"/>
        <w:left w:val="none" w:sz="0" w:space="0" w:color="auto"/>
        <w:bottom w:val="none" w:sz="0" w:space="0" w:color="auto"/>
        <w:right w:val="none" w:sz="0" w:space="0" w:color="auto"/>
      </w:divBdr>
    </w:div>
    <w:div w:id="1842893449">
      <w:bodyDiv w:val="1"/>
      <w:marLeft w:val="0"/>
      <w:marRight w:val="0"/>
      <w:marTop w:val="0"/>
      <w:marBottom w:val="0"/>
      <w:divBdr>
        <w:top w:val="none" w:sz="0" w:space="0" w:color="auto"/>
        <w:left w:val="none" w:sz="0" w:space="0" w:color="auto"/>
        <w:bottom w:val="none" w:sz="0" w:space="0" w:color="auto"/>
        <w:right w:val="none" w:sz="0" w:space="0" w:color="auto"/>
      </w:divBdr>
    </w:div>
    <w:div w:id="1870485389">
      <w:bodyDiv w:val="1"/>
      <w:marLeft w:val="0"/>
      <w:marRight w:val="0"/>
      <w:marTop w:val="0"/>
      <w:marBottom w:val="0"/>
      <w:divBdr>
        <w:top w:val="none" w:sz="0" w:space="0" w:color="auto"/>
        <w:left w:val="none" w:sz="0" w:space="0" w:color="auto"/>
        <w:bottom w:val="none" w:sz="0" w:space="0" w:color="auto"/>
        <w:right w:val="none" w:sz="0" w:space="0" w:color="auto"/>
      </w:divBdr>
    </w:div>
    <w:div w:id="1895893873">
      <w:bodyDiv w:val="1"/>
      <w:marLeft w:val="0"/>
      <w:marRight w:val="0"/>
      <w:marTop w:val="0"/>
      <w:marBottom w:val="0"/>
      <w:divBdr>
        <w:top w:val="none" w:sz="0" w:space="0" w:color="auto"/>
        <w:left w:val="none" w:sz="0" w:space="0" w:color="auto"/>
        <w:bottom w:val="none" w:sz="0" w:space="0" w:color="auto"/>
        <w:right w:val="none" w:sz="0" w:space="0" w:color="auto"/>
      </w:divBdr>
    </w:div>
    <w:div w:id="1899435183">
      <w:bodyDiv w:val="1"/>
      <w:marLeft w:val="0"/>
      <w:marRight w:val="0"/>
      <w:marTop w:val="0"/>
      <w:marBottom w:val="0"/>
      <w:divBdr>
        <w:top w:val="none" w:sz="0" w:space="0" w:color="auto"/>
        <w:left w:val="none" w:sz="0" w:space="0" w:color="auto"/>
        <w:bottom w:val="none" w:sz="0" w:space="0" w:color="auto"/>
        <w:right w:val="none" w:sz="0" w:space="0" w:color="auto"/>
      </w:divBdr>
    </w:div>
    <w:div w:id="1984848702">
      <w:bodyDiv w:val="1"/>
      <w:marLeft w:val="0"/>
      <w:marRight w:val="0"/>
      <w:marTop w:val="0"/>
      <w:marBottom w:val="0"/>
      <w:divBdr>
        <w:top w:val="none" w:sz="0" w:space="0" w:color="auto"/>
        <w:left w:val="none" w:sz="0" w:space="0" w:color="auto"/>
        <w:bottom w:val="none" w:sz="0" w:space="0" w:color="auto"/>
        <w:right w:val="none" w:sz="0" w:space="0" w:color="auto"/>
      </w:divBdr>
    </w:div>
    <w:div w:id="2114934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203</Words>
  <Characters>1161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EMS Systems</dc:creator>
  <cp:keywords/>
  <dc:description/>
  <cp:lastModifiedBy>Chris Searles</cp:lastModifiedBy>
  <cp:revision>2</cp:revision>
  <dcterms:created xsi:type="dcterms:W3CDTF">2018-06-25T12:03:00Z</dcterms:created>
  <dcterms:modified xsi:type="dcterms:W3CDTF">2018-06-25T12:03:00Z</dcterms:modified>
</cp:coreProperties>
</file>