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59D2BABE" w:rsidR="00ED0B3C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0452F02E" w14:textId="748CEBDB" w:rsidR="00F72D27" w:rsidRDefault="00F72D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D27">
        <w:rPr>
          <w:rFonts w:ascii="Times New Roman" w:hAnsi="Times New Roman" w:cs="Times New Roman"/>
          <w:b/>
          <w:sz w:val="24"/>
          <w:szCs w:val="24"/>
          <w:u w:val="single"/>
        </w:rPr>
        <w:t>Visibility Sensor VS2k-UMB</w:t>
      </w:r>
    </w:p>
    <w:p w14:paraId="7FC95651" w14:textId="5D412F1C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465EA88" w14:textId="77777777" w:rsidR="00F72D27" w:rsidRPr="00F72D27" w:rsidRDefault="00F72D27" w:rsidP="00F7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VS2k visibility sensor measures visibility up to 2000m, ideal for road traffic applications on motorways, highways or bridges. A calibration device is available (optional). </w:t>
      </w: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The VS2k-UMB is configured via the software UMB Config Tool: </w:t>
      </w:r>
    </w:p>
    <w:p w14:paraId="04E358AC" w14:textId="77777777" w:rsidR="00F72D27" w:rsidRPr="00F72D27" w:rsidRDefault="00F72D27" w:rsidP="00F72D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Reading / Changing of the current configuration, </w:t>
      </w:r>
    </w:p>
    <w:p w14:paraId="20CD7C4D" w14:textId="77777777" w:rsidR="00F72D27" w:rsidRPr="00F72D27" w:rsidRDefault="00F72D27" w:rsidP="00F72D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calibration, </w:t>
      </w:r>
    </w:p>
    <w:p w14:paraId="06266A32" w14:textId="77777777" w:rsidR="00F72D27" w:rsidRPr="00F72D27" w:rsidRDefault="00F72D27" w:rsidP="00F72D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polling of the current measurement values, </w:t>
      </w:r>
    </w:p>
    <w:p w14:paraId="0AC4B9F0" w14:textId="77777777" w:rsidR="00F72D27" w:rsidRPr="00F72D27" w:rsidRDefault="00F72D27" w:rsidP="00F72D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>the software allows configurations to be loaded and stored.</w:t>
      </w:r>
    </w:p>
    <w:p w14:paraId="381DE163" w14:textId="77777777" w:rsidR="00F72D27" w:rsidRPr="00F72D27" w:rsidRDefault="00F72D27" w:rsidP="00F7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measurement data is available for further processing in the form of the standard protocol Lufft UMB. </w:t>
      </w:r>
    </w:p>
    <w:p w14:paraId="28B93D6F" w14:textId="77777777" w:rsidR="00F72D27" w:rsidRPr="00F72D27" w:rsidRDefault="00F72D27" w:rsidP="00E02E36">
      <w:pPr>
        <w:rPr>
          <w:rFonts w:ascii="Times New Roman" w:hAnsi="Times New Roman" w:cs="Times New Roman"/>
          <w:sz w:val="24"/>
          <w:szCs w:val="24"/>
        </w:rPr>
      </w:pPr>
    </w:p>
    <w:p w14:paraId="752D31BA" w14:textId="2434D6E5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71379560" w14:textId="77777777" w:rsidR="00F72D27" w:rsidRDefault="00F72D27" w:rsidP="00F7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72D27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 measured: Visibility (measuring range 10 ... 2000 m)</w:t>
      </w:r>
    </w:p>
    <w:p w14:paraId="400ED9C5" w14:textId="257E16A6" w:rsidR="00F72D27" w:rsidRPr="00F72D27" w:rsidRDefault="00F72D27" w:rsidP="00F7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14C52486" w14:textId="7C6A711E" w:rsidR="00F72D27" w:rsidRDefault="00F72D27" w:rsidP="00F7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72D27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 technology: 45° forward light scattering </w:t>
      </w:r>
    </w:p>
    <w:p w14:paraId="1A8285CF" w14:textId="77777777" w:rsidR="00F72D27" w:rsidRPr="00F72D27" w:rsidRDefault="00F72D27" w:rsidP="00F7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A16E6DE" w14:textId="3B810CB8" w:rsidR="00F72D27" w:rsidRDefault="00F72D27" w:rsidP="00F7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72D27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 highlights: suitable for extreme ambient conditions, active spider defence,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bookmarkStart w:id="0" w:name="_GoBack"/>
      <w:bookmarkEnd w:id="0"/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seawater resistant, compatible interfaces </w:t>
      </w:r>
    </w:p>
    <w:p w14:paraId="6211E057" w14:textId="77777777" w:rsidR="00F72D27" w:rsidRPr="00F72D27" w:rsidRDefault="00F72D27" w:rsidP="00F7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9A051B8" w14:textId="0BA3C9B7" w:rsidR="00662515" w:rsidRPr="00662515" w:rsidRDefault="00F72D27" w:rsidP="00F72D27">
      <w:pPr>
        <w:rPr>
          <w:rFonts w:ascii="Times New Roman" w:hAnsi="Times New Roman" w:cs="Times New Roman"/>
          <w:sz w:val="24"/>
          <w:szCs w:val="24"/>
        </w:rPr>
      </w:pPr>
      <w:r w:rsidRPr="00F72D27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F72D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Interfaces: RS-485, analogue output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407E6"/>
    <w:multiLevelType w:val="multilevel"/>
    <w:tmpl w:val="597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14"/>
  </w:num>
  <w:num w:numId="5">
    <w:abstractNumId w:val="26"/>
  </w:num>
  <w:num w:numId="6">
    <w:abstractNumId w:val="12"/>
  </w:num>
  <w:num w:numId="7">
    <w:abstractNumId w:val="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11"/>
  </w:num>
  <w:num w:numId="14">
    <w:abstractNumId w:val="16"/>
  </w:num>
  <w:num w:numId="15">
    <w:abstractNumId w:val="17"/>
  </w:num>
  <w:num w:numId="16">
    <w:abstractNumId w:val="18"/>
  </w:num>
  <w:num w:numId="17">
    <w:abstractNumId w:val="5"/>
  </w:num>
  <w:num w:numId="18">
    <w:abstractNumId w:val="22"/>
  </w:num>
  <w:num w:numId="19">
    <w:abstractNumId w:val="13"/>
  </w:num>
  <w:num w:numId="20">
    <w:abstractNumId w:val="4"/>
  </w:num>
  <w:num w:numId="21">
    <w:abstractNumId w:val="19"/>
  </w:num>
  <w:num w:numId="22">
    <w:abstractNumId w:val="1"/>
  </w:num>
  <w:num w:numId="23">
    <w:abstractNumId w:val="10"/>
  </w:num>
  <w:num w:numId="24">
    <w:abstractNumId w:val="6"/>
  </w:num>
  <w:num w:numId="25">
    <w:abstractNumId w:val="7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07772"/>
    <w:rsid w:val="00114577"/>
    <w:rsid w:val="00126657"/>
    <w:rsid w:val="0018771B"/>
    <w:rsid w:val="002342D7"/>
    <w:rsid w:val="0025132D"/>
    <w:rsid w:val="0025252F"/>
    <w:rsid w:val="002A2370"/>
    <w:rsid w:val="002B35F2"/>
    <w:rsid w:val="002B5490"/>
    <w:rsid w:val="00300F46"/>
    <w:rsid w:val="00351569"/>
    <w:rsid w:val="00361D0D"/>
    <w:rsid w:val="003D1786"/>
    <w:rsid w:val="003E163C"/>
    <w:rsid w:val="004971FD"/>
    <w:rsid w:val="004B698B"/>
    <w:rsid w:val="004B7EB4"/>
    <w:rsid w:val="004E6B9C"/>
    <w:rsid w:val="00515D1D"/>
    <w:rsid w:val="0053284C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7D5B80"/>
    <w:rsid w:val="00820605"/>
    <w:rsid w:val="008571B3"/>
    <w:rsid w:val="008645ED"/>
    <w:rsid w:val="00887766"/>
    <w:rsid w:val="008A44FE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54C45"/>
    <w:rsid w:val="00C64172"/>
    <w:rsid w:val="00D1143F"/>
    <w:rsid w:val="00D25096"/>
    <w:rsid w:val="00D45BF0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72D27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text">
    <w:name w:val="bodytext"/>
    <w:basedOn w:val="Normal"/>
    <w:rsid w:val="00F7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2018-06-26T11:19:00Z</dcterms:created>
  <dcterms:modified xsi:type="dcterms:W3CDTF">2018-06-26T11:19:00Z</dcterms:modified>
</cp:coreProperties>
</file>