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382A91E4" w:rsidR="00ED0B3C" w:rsidRPr="00300F46" w:rsidRDefault="00E02E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Workplace monitors for dust and gases</w:t>
      </w:r>
    </w:p>
    <w:p w14:paraId="0BF2318C" w14:textId="6CE7869B" w:rsidR="00BE1AF5" w:rsidRDefault="00E02E36" w:rsidP="00252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Apex2 personal sampling pump</w:t>
      </w:r>
    </w:p>
    <w:p w14:paraId="1B3E2463" w14:textId="542BADEB" w:rsidR="0025252F" w:rsidRDefault="002342D7" w:rsidP="002525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F46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EB5C3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ABC0543" w14:textId="7149AEA1" w:rsidR="00E02E36" w:rsidRPr="00E02E36" w:rsidRDefault="00E02E36" w:rsidP="00E02E36">
      <w:pPr>
        <w:rPr>
          <w:rFonts w:ascii="Times New Roman" w:hAnsi="Times New Roman" w:cs="Times New Roman"/>
          <w:sz w:val="24"/>
          <w:szCs w:val="24"/>
        </w:rPr>
      </w:pPr>
      <w:r w:rsidRPr="00E02E36">
        <w:rPr>
          <w:rFonts w:ascii="Times New Roman" w:hAnsi="Times New Roman" w:cs="Times New Roman"/>
          <w:sz w:val="24"/>
          <w:szCs w:val="24"/>
        </w:rPr>
        <w:t>The new Apex2 range of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pumps combines class beating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performance with great new features.</w:t>
      </w:r>
      <w:r>
        <w:rPr>
          <w:rFonts w:ascii="Times New Roman" w:hAnsi="Times New Roman" w:cs="Times New Roman"/>
          <w:sz w:val="24"/>
          <w:szCs w:val="24"/>
        </w:rPr>
        <w:br/>
      </w:r>
      <w:r w:rsidRPr="00E02E36">
        <w:rPr>
          <w:rFonts w:ascii="Times New Roman" w:hAnsi="Times New Roman" w:cs="Times New Roman"/>
          <w:sz w:val="24"/>
          <w:szCs w:val="24"/>
        </w:rPr>
        <w:t>Get connected with the Airwave®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mobile app and easily send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data direct to your laptop.</w:t>
      </w:r>
      <w:r>
        <w:rPr>
          <w:rFonts w:ascii="Times New Roman" w:hAnsi="Times New Roman" w:cs="Times New Roman"/>
          <w:sz w:val="24"/>
          <w:szCs w:val="24"/>
        </w:rPr>
        <w:br/>
      </w:r>
      <w:r w:rsidRPr="00E02E36">
        <w:rPr>
          <w:rFonts w:ascii="Times New Roman" w:hAnsi="Times New Roman" w:cs="Times New Roman"/>
          <w:sz w:val="24"/>
          <w:szCs w:val="24"/>
        </w:rPr>
        <w:t>Whatever media you’re using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can be assured that the Apex2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the power to handle any personal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monitoring regime. Optimised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around 2l/min, the flow at which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Occupational Hygiene measurements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are made, the Apex2 has outstanding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 xml:space="preserve">back pressure capability. </w:t>
      </w:r>
      <w:r>
        <w:rPr>
          <w:rFonts w:ascii="Times New Roman" w:hAnsi="Times New Roman" w:cs="Times New Roman"/>
          <w:sz w:val="24"/>
          <w:szCs w:val="24"/>
        </w:rPr>
        <w:br/>
      </w:r>
      <w:r w:rsidRPr="00E02E36">
        <w:rPr>
          <w:rFonts w:ascii="Times New Roman" w:hAnsi="Times New Roman" w:cs="Times New Roman"/>
          <w:sz w:val="24"/>
          <w:szCs w:val="24"/>
        </w:rPr>
        <w:t>There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no more worries about battery life;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the new Apex2 has high performing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Li ion batteries and an intelligent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battery life indicator letting you know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exactly how much charge you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left. And with the Apex2 performing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with a pulsation value of ~10%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can have true confidence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E36">
        <w:rPr>
          <w:rFonts w:ascii="Times New Roman" w:hAnsi="Times New Roman" w:cs="Times New Roman"/>
          <w:sz w:val="24"/>
          <w:szCs w:val="24"/>
        </w:rPr>
        <w:t>integrity of your samples.</w:t>
      </w:r>
    </w:p>
    <w:p w14:paraId="3DAF83B5" w14:textId="77777777" w:rsidR="00E02E36" w:rsidRDefault="00E02E36" w:rsidP="00E02E36">
      <w:pPr>
        <w:rPr>
          <w:rFonts w:ascii="Times New Roman" w:hAnsi="Times New Roman" w:cs="Times New Roman"/>
          <w:b/>
          <w:sz w:val="24"/>
          <w:szCs w:val="24"/>
        </w:rPr>
      </w:pPr>
    </w:p>
    <w:p w14:paraId="237C9A29" w14:textId="78B47312" w:rsidR="00E02E36" w:rsidRDefault="005958BB" w:rsidP="00E02E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58BB">
        <w:rPr>
          <w:rFonts w:ascii="Times New Roman" w:hAnsi="Times New Roman" w:cs="Times New Roman"/>
          <w:b/>
          <w:sz w:val="24"/>
          <w:szCs w:val="24"/>
        </w:rPr>
        <w:t>Specification:</w:t>
      </w:r>
    </w:p>
    <w:p w14:paraId="3CA88322" w14:textId="7E32D95A" w:rsidR="009D4191" w:rsidRDefault="00E02E36" w:rsidP="00E02E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3DB0DD" wp14:editId="78BCDCB3">
            <wp:extent cx="4236720" cy="5715000"/>
            <wp:effectExtent l="0" t="0" r="0" b="0"/>
            <wp:docPr id="10" name="Picture 10" descr="http://www.casellasolutions.com/us/en/products/dust-and-gases/bodily-worn/products/easset_upload_file685_116607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casellasolutions.com/us/en/products/dust-and-gases/bodily-worn/products/easset_upload_file685_116607_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5651" w14:textId="41A52CCC" w:rsidR="00E02E36" w:rsidRPr="00E02E36" w:rsidRDefault="00E02E36" w:rsidP="00E02E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A546626" wp14:editId="2669BDDA">
            <wp:extent cx="5105400" cy="2849880"/>
            <wp:effectExtent l="0" t="0" r="0" b="7620"/>
            <wp:docPr id="11" name="Picture 11" descr="http://www.casellasolutions.com/us/en/products/dust-and-gases/bodily-worn/products/easset_upload_file393_116607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casellasolutions.com/us/en/products/dust-and-gases/bodily-worn/products/easset_upload_file393_116607_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E36" w:rsidRPr="00E02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624CC"/>
    <w:rsid w:val="001063C7"/>
    <w:rsid w:val="00114577"/>
    <w:rsid w:val="002342D7"/>
    <w:rsid w:val="0025252F"/>
    <w:rsid w:val="002A2370"/>
    <w:rsid w:val="00300F46"/>
    <w:rsid w:val="004B698B"/>
    <w:rsid w:val="00515D1D"/>
    <w:rsid w:val="00577038"/>
    <w:rsid w:val="005958BB"/>
    <w:rsid w:val="005D5051"/>
    <w:rsid w:val="00627694"/>
    <w:rsid w:val="006C31BF"/>
    <w:rsid w:val="007031A4"/>
    <w:rsid w:val="00796943"/>
    <w:rsid w:val="008645ED"/>
    <w:rsid w:val="0090489B"/>
    <w:rsid w:val="0099712A"/>
    <w:rsid w:val="009C5F3F"/>
    <w:rsid w:val="009D4191"/>
    <w:rsid w:val="009D6DD9"/>
    <w:rsid w:val="009E6303"/>
    <w:rsid w:val="00A26761"/>
    <w:rsid w:val="00B77C1B"/>
    <w:rsid w:val="00BE1AF5"/>
    <w:rsid w:val="00D45BF0"/>
    <w:rsid w:val="00DE6EBB"/>
    <w:rsid w:val="00E02E36"/>
    <w:rsid w:val="00E03936"/>
    <w:rsid w:val="00E55B9B"/>
    <w:rsid w:val="00EB4240"/>
    <w:rsid w:val="00EB5C3B"/>
    <w:rsid w:val="00ED0B3C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2018-06-26T08:32:00Z</dcterms:created>
  <dcterms:modified xsi:type="dcterms:W3CDTF">2018-06-26T08:32:00Z</dcterms:modified>
</cp:coreProperties>
</file>